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506" w:type="pct"/>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4"/>
        <w:gridCol w:w="5784"/>
        <w:gridCol w:w="1449"/>
        <w:gridCol w:w="11"/>
      </w:tblGrid>
      <w:tr w:rsidR="00311830" w:rsidRPr="00262306" w14:paraId="2E6D38A0" w14:textId="77777777" w:rsidTr="009E3E15">
        <w:trPr>
          <w:gridAfter w:val="1"/>
          <w:wAfter w:w="11" w:type="dxa"/>
        </w:trPr>
        <w:tc>
          <w:tcPr>
            <w:tcW w:w="2684" w:type="dxa"/>
            <w:shd w:val="clear" w:color="auto" w:fill="E7E6E6"/>
          </w:tcPr>
          <w:p w14:paraId="2644EFB6" w14:textId="77777777" w:rsidR="00311830" w:rsidRPr="00F34CC4" w:rsidRDefault="00311830" w:rsidP="009E3E15">
            <w:pPr>
              <w:pStyle w:val="79CNormal"/>
              <w:rPr>
                <w:rFonts w:cs="Arial"/>
              </w:rPr>
            </w:pPr>
            <w:r w:rsidRPr="00F34CC4">
              <w:rPr>
                <w:rFonts w:cs="Arial"/>
              </w:rPr>
              <w:t>Panel Reference</w:t>
            </w:r>
          </w:p>
        </w:tc>
        <w:tc>
          <w:tcPr>
            <w:tcW w:w="7233" w:type="dxa"/>
            <w:gridSpan w:val="2"/>
          </w:tcPr>
          <w:p w14:paraId="3DACEF83" w14:textId="13708800" w:rsidR="00311830" w:rsidRPr="00C16D5F" w:rsidRDefault="00311830" w:rsidP="009E3E15">
            <w:pPr>
              <w:spacing w:after="0"/>
              <w:rPr>
                <w:rFonts w:ascii="Arial" w:hAnsi="Arial" w:cs="Arial"/>
                <w:sz w:val="20"/>
              </w:rPr>
            </w:pPr>
            <w:r w:rsidRPr="00C16D5F">
              <w:rPr>
                <w:rFonts w:ascii="Arial" w:hAnsi="Arial" w:cs="Arial"/>
                <w:sz w:val="20"/>
              </w:rPr>
              <w:t>PPSSTH-</w:t>
            </w:r>
            <w:r w:rsidR="00946F34" w:rsidRPr="00C16D5F">
              <w:rPr>
                <w:rFonts w:ascii="Arial" w:hAnsi="Arial" w:cs="Arial"/>
                <w:sz w:val="20"/>
              </w:rPr>
              <w:t>150</w:t>
            </w:r>
          </w:p>
        </w:tc>
      </w:tr>
      <w:tr w:rsidR="00311830" w:rsidRPr="00262306" w14:paraId="308088BF" w14:textId="77777777" w:rsidTr="009E3E15">
        <w:trPr>
          <w:gridAfter w:val="1"/>
          <w:wAfter w:w="11" w:type="dxa"/>
        </w:trPr>
        <w:tc>
          <w:tcPr>
            <w:tcW w:w="2684" w:type="dxa"/>
            <w:shd w:val="clear" w:color="auto" w:fill="E7E6E6"/>
          </w:tcPr>
          <w:p w14:paraId="2F222945" w14:textId="77777777" w:rsidR="00311830" w:rsidRPr="00F34CC4" w:rsidRDefault="00311830" w:rsidP="009E3E15">
            <w:pPr>
              <w:pStyle w:val="79CNormal"/>
              <w:rPr>
                <w:rFonts w:cs="Arial"/>
              </w:rPr>
            </w:pPr>
            <w:r w:rsidRPr="00F34CC4">
              <w:rPr>
                <w:rFonts w:cs="Arial"/>
              </w:rPr>
              <w:t>DA Number</w:t>
            </w:r>
          </w:p>
        </w:tc>
        <w:tc>
          <w:tcPr>
            <w:tcW w:w="7233" w:type="dxa"/>
            <w:gridSpan w:val="2"/>
          </w:tcPr>
          <w:p w14:paraId="4C95F90F" w14:textId="00DAA827" w:rsidR="00311830" w:rsidRPr="00C16D5F" w:rsidRDefault="00311830" w:rsidP="009E3E15">
            <w:pPr>
              <w:pStyle w:val="79CNormal"/>
              <w:rPr>
                <w:rFonts w:cs="Arial"/>
              </w:rPr>
            </w:pPr>
            <w:r w:rsidRPr="00C16D5F">
              <w:rPr>
                <w:rFonts w:cs="Arial"/>
              </w:rPr>
              <w:t>DA-</w:t>
            </w:r>
            <w:r w:rsidR="00904A68" w:rsidRPr="00C16D5F">
              <w:rPr>
                <w:rFonts w:cs="Arial"/>
              </w:rPr>
              <w:t>2022/395</w:t>
            </w:r>
          </w:p>
        </w:tc>
      </w:tr>
      <w:tr w:rsidR="00311830" w:rsidRPr="00262306" w14:paraId="02C8A40B" w14:textId="77777777" w:rsidTr="009E3E15">
        <w:trPr>
          <w:gridAfter w:val="1"/>
          <w:wAfter w:w="11" w:type="dxa"/>
        </w:trPr>
        <w:tc>
          <w:tcPr>
            <w:tcW w:w="2684" w:type="dxa"/>
            <w:shd w:val="clear" w:color="auto" w:fill="E7E6E6"/>
          </w:tcPr>
          <w:p w14:paraId="4E0AC820" w14:textId="77777777" w:rsidR="00311830" w:rsidRPr="00F34CC4" w:rsidRDefault="00311830" w:rsidP="009E3E15">
            <w:pPr>
              <w:pStyle w:val="79CNormal"/>
              <w:rPr>
                <w:rFonts w:cs="Arial"/>
              </w:rPr>
            </w:pPr>
            <w:r w:rsidRPr="00F34CC4">
              <w:rPr>
                <w:rFonts w:cs="Arial"/>
              </w:rPr>
              <w:t>LGA</w:t>
            </w:r>
          </w:p>
        </w:tc>
        <w:tc>
          <w:tcPr>
            <w:tcW w:w="7233" w:type="dxa"/>
            <w:gridSpan w:val="2"/>
          </w:tcPr>
          <w:p w14:paraId="0EAC4B12" w14:textId="77777777" w:rsidR="00311830" w:rsidRPr="00C16D5F" w:rsidRDefault="00311830" w:rsidP="009E3E15">
            <w:pPr>
              <w:pStyle w:val="79CNormal"/>
              <w:rPr>
                <w:rFonts w:cs="Arial"/>
              </w:rPr>
            </w:pPr>
            <w:r w:rsidRPr="00C16D5F">
              <w:rPr>
                <w:rFonts w:cs="Arial"/>
              </w:rPr>
              <w:t>Wollongong City Council</w:t>
            </w:r>
          </w:p>
        </w:tc>
      </w:tr>
      <w:tr w:rsidR="00311830" w:rsidRPr="00262306" w14:paraId="2C6F990C" w14:textId="77777777" w:rsidTr="009E3E15">
        <w:trPr>
          <w:gridAfter w:val="1"/>
          <w:wAfter w:w="11" w:type="dxa"/>
        </w:trPr>
        <w:tc>
          <w:tcPr>
            <w:tcW w:w="2684" w:type="dxa"/>
            <w:shd w:val="clear" w:color="auto" w:fill="E7E6E6"/>
          </w:tcPr>
          <w:p w14:paraId="6649FDCE" w14:textId="77777777" w:rsidR="00311830" w:rsidRPr="00F34CC4" w:rsidRDefault="00311830" w:rsidP="009E3E15">
            <w:pPr>
              <w:pStyle w:val="79CNormal"/>
              <w:rPr>
                <w:rFonts w:cs="Arial"/>
              </w:rPr>
            </w:pPr>
            <w:r w:rsidRPr="00F34CC4">
              <w:rPr>
                <w:rFonts w:cs="Arial"/>
              </w:rPr>
              <w:t>Proposed Development</w:t>
            </w:r>
          </w:p>
        </w:tc>
        <w:tc>
          <w:tcPr>
            <w:tcW w:w="7233" w:type="dxa"/>
            <w:gridSpan w:val="2"/>
          </w:tcPr>
          <w:p w14:paraId="3F9AB070" w14:textId="15BB0BC6" w:rsidR="00311830" w:rsidRPr="00C16D5F" w:rsidRDefault="00904A68" w:rsidP="009E3E15">
            <w:pPr>
              <w:pStyle w:val="79CNormal"/>
              <w:rPr>
                <w:rFonts w:cs="Arial"/>
              </w:rPr>
            </w:pPr>
            <w:r w:rsidRPr="00C16D5F">
              <w:rPr>
                <w:rFonts w:cs="Arial"/>
              </w:rPr>
              <w:t>Demolition of two (2) residential dwellings and construction of a seven (7) storey health services facility with four (4) basement parking levels</w:t>
            </w:r>
          </w:p>
        </w:tc>
      </w:tr>
      <w:tr w:rsidR="00311830" w:rsidRPr="00262306" w14:paraId="1708D1E1" w14:textId="77777777" w:rsidTr="009E3E15">
        <w:trPr>
          <w:gridAfter w:val="1"/>
          <w:wAfter w:w="11" w:type="dxa"/>
        </w:trPr>
        <w:tc>
          <w:tcPr>
            <w:tcW w:w="2684" w:type="dxa"/>
            <w:shd w:val="clear" w:color="auto" w:fill="E7E6E6"/>
          </w:tcPr>
          <w:p w14:paraId="504F2B76" w14:textId="77777777" w:rsidR="00311830" w:rsidRPr="00F34CC4" w:rsidRDefault="00311830" w:rsidP="009E3E15">
            <w:pPr>
              <w:pStyle w:val="79CNormal"/>
              <w:rPr>
                <w:rFonts w:cs="Arial"/>
              </w:rPr>
            </w:pPr>
            <w:r w:rsidRPr="00F34CC4">
              <w:rPr>
                <w:rFonts w:cs="Arial"/>
              </w:rPr>
              <w:t>Street Address</w:t>
            </w:r>
          </w:p>
        </w:tc>
        <w:tc>
          <w:tcPr>
            <w:tcW w:w="7233" w:type="dxa"/>
            <w:gridSpan w:val="2"/>
          </w:tcPr>
          <w:p w14:paraId="0843405D" w14:textId="0A486DDF" w:rsidR="00311830" w:rsidRPr="00C16D5F" w:rsidRDefault="00904A68" w:rsidP="009E3E15">
            <w:pPr>
              <w:pStyle w:val="79CNormal"/>
              <w:rPr>
                <w:rFonts w:cs="Arial"/>
              </w:rPr>
            </w:pPr>
            <w:r w:rsidRPr="00C16D5F">
              <w:rPr>
                <w:rFonts w:cs="Arial"/>
              </w:rPr>
              <w:t>411-417 Crown Street WOLLONGONG</w:t>
            </w:r>
          </w:p>
        </w:tc>
      </w:tr>
      <w:tr w:rsidR="00311830" w:rsidRPr="00262306" w14:paraId="31F654DE" w14:textId="77777777" w:rsidTr="009E3E15">
        <w:trPr>
          <w:gridAfter w:val="1"/>
          <w:wAfter w:w="11" w:type="dxa"/>
        </w:trPr>
        <w:tc>
          <w:tcPr>
            <w:tcW w:w="2684" w:type="dxa"/>
            <w:shd w:val="clear" w:color="auto" w:fill="E7E6E6"/>
          </w:tcPr>
          <w:p w14:paraId="48687104" w14:textId="77777777" w:rsidR="00311830" w:rsidRPr="00F34CC4" w:rsidRDefault="00311830" w:rsidP="009E3E15">
            <w:pPr>
              <w:pStyle w:val="79CNormal"/>
              <w:rPr>
                <w:rFonts w:cs="Arial"/>
              </w:rPr>
            </w:pPr>
            <w:r w:rsidRPr="00F34CC4">
              <w:rPr>
                <w:rFonts w:cs="Arial"/>
              </w:rPr>
              <w:t>Applicant/Owner</w:t>
            </w:r>
          </w:p>
        </w:tc>
        <w:tc>
          <w:tcPr>
            <w:tcW w:w="7233" w:type="dxa"/>
            <w:gridSpan w:val="2"/>
          </w:tcPr>
          <w:p w14:paraId="69C47CD8" w14:textId="661E77C1" w:rsidR="00311830" w:rsidRPr="00C16D5F" w:rsidRDefault="00904A68" w:rsidP="009E3E15">
            <w:pPr>
              <w:pStyle w:val="79CNormal"/>
              <w:rPr>
                <w:rFonts w:cs="Arial"/>
              </w:rPr>
            </w:pPr>
            <w:proofErr w:type="spellStart"/>
            <w:r w:rsidRPr="00C16D5F">
              <w:rPr>
                <w:rFonts w:cs="Arial"/>
              </w:rPr>
              <w:t>Coveston</w:t>
            </w:r>
            <w:proofErr w:type="spellEnd"/>
            <w:r w:rsidRPr="00C16D5F">
              <w:rPr>
                <w:rFonts w:cs="Arial"/>
              </w:rPr>
              <w:t xml:space="preserve"> Developments Pty Ltd</w:t>
            </w:r>
          </w:p>
        </w:tc>
      </w:tr>
      <w:tr w:rsidR="00311830" w:rsidRPr="00262306" w14:paraId="0F5885F5" w14:textId="77777777" w:rsidTr="009E3E15">
        <w:trPr>
          <w:gridAfter w:val="1"/>
          <w:wAfter w:w="11" w:type="dxa"/>
        </w:trPr>
        <w:tc>
          <w:tcPr>
            <w:tcW w:w="2684" w:type="dxa"/>
            <w:shd w:val="clear" w:color="auto" w:fill="E7E6E6"/>
          </w:tcPr>
          <w:p w14:paraId="52229FCA" w14:textId="77777777" w:rsidR="00311830" w:rsidRPr="00F34CC4" w:rsidRDefault="00311830" w:rsidP="009E3E15">
            <w:pPr>
              <w:pStyle w:val="79CNormal"/>
              <w:rPr>
                <w:rFonts w:cs="Arial"/>
              </w:rPr>
            </w:pPr>
            <w:r w:rsidRPr="00F34CC4">
              <w:rPr>
                <w:rFonts w:cs="Arial"/>
              </w:rPr>
              <w:t>Date of DA lodgement</w:t>
            </w:r>
          </w:p>
        </w:tc>
        <w:tc>
          <w:tcPr>
            <w:tcW w:w="7233" w:type="dxa"/>
            <w:gridSpan w:val="2"/>
          </w:tcPr>
          <w:p w14:paraId="1558EBBE" w14:textId="6457A7BF" w:rsidR="00311830" w:rsidRPr="00C16D5F" w:rsidRDefault="000E137A" w:rsidP="009E3E15">
            <w:pPr>
              <w:pStyle w:val="79CNormal"/>
              <w:rPr>
                <w:rFonts w:cs="Arial"/>
              </w:rPr>
            </w:pPr>
            <w:sdt>
              <w:sdtPr>
                <w:rPr>
                  <w:rFonts w:cs="Arial"/>
                </w:rPr>
                <w:id w:val="998234965"/>
                <w:placeholder>
                  <w:docPart w:val="8441D383FF8E4EFC9262009129B9003F"/>
                </w:placeholder>
                <w:date w:fullDate="2022-04-06T00:00:00Z">
                  <w:dateFormat w:val="d MMMM yyyy"/>
                  <w:lid w:val="en-AU"/>
                  <w:storeMappedDataAs w:val="dateTime"/>
                  <w:calendar w:val="gregorian"/>
                </w:date>
              </w:sdtPr>
              <w:sdtEndPr/>
              <w:sdtContent>
                <w:r w:rsidR="0054329C" w:rsidRPr="00C16D5F">
                  <w:rPr>
                    <w:rFonts w:cs="Arial"/>
                  </w:rPr>
                  <w:t>6 April 2022</w:t>
                </w:r>
              </w:sdtContent>
            </w:sdt>
          </w:p>
        </w:tc>
      </w:tr>
      <w:tr w:rsidR="00311830" w:rsidRPr="00262306" w14:paraId="5EDDF018" w14:textId="77777777" w:rsidTr="009E3E15">
        <w:trPr>
          <w:gridAfter w:val="1"/>
          <w:wAfter w:w="11" w:type="dxa"/>
        </w:trPr>
        <w:tc>
          <w:tcPr>
            <w:tcW w:w="2684" w:type="dxa"/>
            <w:shd w:val="clear" w:color="auto" w:fill="E7E6E6"/>
          </w:tcPr>
          <w:p w14:paraId="5217C8BE" w14:textId="77777777" w:rsidR="00311830" w:rsidRPr="00F34CC4" w:rsidRDefault="00311830" w:rsidP="009E3E15">
            <w:pPr>
              <w:pStyle w:val="79CNormal"/>
              <w:rPr>
                <w:rFonts w:cs="Arial"/>
              </w:rPr>
            </w:pPr>
            <w:r w:rsidRPr="00F34CC4">
              <w:rPr>
                <w:rFonts w:cs="Arial"/>
              </w:rPr>
              <w:t xml:space="preserve">Total number of Submissions </w:t>
            </w:r>
          </w:p>
          <w:p w14:paraId="757CF876" w14:textId="77777777" w:rsidR="00311830" w:rsidRPr="00F34CC4" w:rsidRDefault="00311830" w:rsidP="009E3E15">
            <w:pPr>
              <w:pStyle w:val="79CNormal"/>
              <w:rPr>
                <w:rFonts w:cs="Arial"/>
              </w:rPr>
            </w:pPr>
            <w:r w:rsidRPr="00F34CC4">
              <w:rPr>
                <w:rFonts w:cs="Arial"/>
              </w:rPr>
              <w:t>Number of Unique Objections</w:t>
            </w:r>
          </w:p>
        </w:tc>
        <w:tc>
          <w:tcPr>
            <w:tcW w:w="7233" w:type="dxa"/>
            <w:gridSpan w:val="2"/>
          </w:tcPr>
          <w:p w14:paraId="5654C618" w14:textId="6639C9DA" w:rsidR="00311830" w:rsidRPr="00C16D5F" w:rsidRDefault="00AB2FE5" w:rsidP="009E3E15">
            <w:pPr>
              <w:pStyle w:val="79CNormal"/>
              <w:rPr>
                <w:rFonts w:cs="Arial"/>
              </w:rPr>
            </w:pPr>
            <w:r>
              <w:rPr>
                <w:rFonts w:cs="Arial"/>
              </w:rPr>
              <w:t>Ten</w:t>
            </w:r>
            <w:r w:rsidR="00311830" w:rsidRPr="00C16D5F">
              <w:rPr>
                <w:rFonts w:cs="Arial"/>
              </w:rPr>
              <w:t xml:space="preserve"> (</w:t>
            </w:r>
            <w:r>
              <w:rPr>
                <w:rFonts w:cs="Arial"/>
              </w:rPr>
              <w:t>10</w:t>
            </w:r>
            <w:r w:rsidR="00311830" w:rsidRPr="00C16D5F">
              <w:rPr>
                <w:rFonts w:cs="Arial"/>
              </w:rPr>
              <w:t>)</w:t>
            </w:r>
          </w:p>
          <w:p w14:paraId="07040E13" w14:textId="77777777" w:rsidR="00A02CF6" w:rsidRDefault="00A02CF6" w:rsidP="009E3E15">
            <w:pPr>
              <w:pStyle w:val="79CNormal"/>
              <w:rPr>
                <w:rFonts w:cs="Arial"/>
              </w:rPr>
            </w:pPr>
          </w:p>
          <w:p w14:paraId="7C3D832B" w14:textId="43A8CFE7" w:rsidR="00311830" w:rsidRPr="00C16D5F" w:rsidRDefault="00AB2FE5" w:rsidP="009E3E15">
            <w:pPr>
              <w:pStyle w:val="79CNormal"/>
              <w:rPr>
                <w:rFonts w:cs="Arial"/>
              </w:rPr>
            </w:pPr>
            <w:r>
              <w:rPr>
                <w:rFonts w:cs="Arial"/>
              </w:rPr>
              <w:t>Nine</w:t>
            </w:r>
            <w:r w:rsidR="00F617D1" w:rsidRPr="00C16D5F">
              <w:rPr>
                <w:rFonts w:cs="Arial"/>
              </w:rPr>
              <w:t xml:space="preserve"> </w:t>
            </w:r>
            <w:r w:rsidR="00311830" w:rsidRPr="00C16D5F">
              <w:rPr>
                <w:rFonts w:cs="Arial"/>
              </w:rPr>
              <w:t>(</w:t>
            </w:r>
            <w:r>
              <w:rPr>
                <w:rFonts w:cs="Arial"/>
              </w:rPr>
              <w:t>9</w:t>
            </w:r>
            <w:r w:rsidR="00311830" w:rsidRPr="00C16D5F">
              <w:rPr>
                <w:rFonts w:cs="Arial"/>
              </w:rPr>
              <w:t>)</w:t>
            </w:r>
          </w:p>
        </w:tc>
      </w:tr>
      <w:tr w:rsidR="00311830" w:rsidRPr="00262306" w14:paraId="7F3846B3" w14:textId="77777777" w:rsidTr="009E3E15">
        <w:trPr>
          <w:gridAfter w:val="1"/>
          <w:wAfter w:w="11" w:type="dxa"/>
        </w:trPr>
        <w:tc>
          <w:tcPr>
            <w:tcW w:w="2684" w:type="dxa"/>
            <w:shd w:val="clear" w:color="auto" w:fill="E7E6E6"/>
          </w:tcPr>
          <w:p w14:paraId="0350C315" w14:textId="77777777" w:rsidR="00311830" w:rsidRPr="00F34CC4" w:rsidRDefault="00311830" w:rsidP="009E3E15">
            <w:pPr>
              <w:pStyle w:val="79CNormal"/>
              <w:rPr>
                <w:rFonts w:cs="Arial"/>
              </w:rPr>
            </w:pPr>
            <w:r w:rsidRPr="00F34CC4">
              <w:rPr>
                <w:rFonts w:cs="Arial"/>
              </w:rPr>
              <w:t>Recommendation</w:t>
            </w:r>
          </w:p>
        </w:tc>
        <w:sdt>
          <w:sdtPr>
            <w:rPr>
              <w:rFonts w:cs="Arial"/>
            </w:rPr>
            <w:id w:val="1688790624"/>
            <w:placeholder>
              <w:docPart w:val="BC2ACF8978074CB8BD776CF87590B4E2"/>
            </w:placeholder>
            <w:comboBox>
              <w:listItem w:value="Choose an item."/>
              <w:listItem w:displayText="Approval" w:value="Approval"/>
              <w:listItem w:displayText="Refusal" w:value="Refusal"/>
            </w:comboBox>
          </w:sdtPr>
          <w:sdtEndPr/>
          <w:sdtContent>
            <w:tc>
              <w:tcPr>
                <w:tcW w:w="7233" w:type="dxa"/>
                <w:gridSpan w:val="2"/>
              </w:tcPr>
              <w:p w14:paraId="4C58A17E" w14:textId="77777777" w:rsidR="00311830" w:rsidRPr="00C16D5F" w:rsidRDefault="00311830" w:rsidP="009E3E15">
                <w:pPr>
                  <w:pStyle w:val="79CNormal"/>
                  <w:rPr>
                    <w:rFonts w:cs="Arial"/>
                  </w:rPr>
                </w:pPr>
                <w:r w:rsidRPr="00C16D5F">
                  <w:rPr>
                    <w:rFonts w:cs="Arial"/>
                  </w:rPr>
                  <w:t>Approval</w:t>
                </w:r>
              </w:p>
            </w:tc>
          </w:sdtContent>
        </w:sdt>
      </w:tr>
      <w:tr w:rsidR="00311830" w:rsidRPr="00262306" w14:paraId="6E66C117" w14:textId="77777777" w:rsidTr="009E3E15">
        <w:trPr>
          <w:gridAfter w:val="1"/>
          <w:wAfter w:w="11" w:type="dxa"/>
          <w:trHeight w:val="778"/>
        </w:trPr>
        <w:tc>
          <w:tcPr>
            <w:tcW w:w="2684" w:type="dxa"/>
            <w:shd w:val="clear" w:color="auto" w:fill="E7E6E6"/>
          </w:tcPr>
          <w:p w14:paraId="2CFD2F66" w14:textId="6958414C" w:rsidR="00311830" w:rsidRPr="00F34CC4" w:rsidRDefault="00156AAF" w:rsidP="00156AAF">
            <w:pPr>
              <w:pStyle w:val="79CNormal"/>
              <w:rPr>
                <w:rFonts w:cs="Arial"/>
              </w:rPr>
            </w:pPr>
            <w:r w:rsidRPr="00F34CC4">
              <w:rPr>
                <w:rFonts w:cs="Arial"/>
              </w:rPr>
              <w:t>Regional Development Criteria (State Environmental Planning Policy (Planning Systems) 2021 – Schedule 6 Regionally significant development)</w:t>
            </w:r>
          </w:p>
        </w:tc>
        <w:tc>
          <w:tcPr>
            <w:tcW w:w="7233" w:type="dxa"/>
            <w:gridSpan w:val="2"/>
          </w:tcPr>
          <w:p w14:paraId="0FE1DBC9" w14:textId="4DB597CD" w:rsidR="0090337B" w:rsidRPr="00C16D5F" w:rsidRDefault="005B1262" w:rsidP="0090337B">
            <w:pPr>
              <w:autoSpaceDE w:val="0"/>
              <w:autoSpaceDN w:val="0"/>
              <w:adjustRightInd w:val="0"/>
              <w:spacing w:after="120"/>
              <w:ind w:right="446"/>
              <w:jc w:val="both"/>
              <w:rPr>
                <w:rFonts w:ascii="Arial" w:hAnsi="Arial" w:cs="Arial"/>
                <w:sz w:val="20"/>
                <w:lang w:eastAsia="en-AU"/>
              </w:rPr>
            </w:pPr>
            <w:r w:rsidRPr="00C16D5F">
              <w:rPr>
                <w:rFonts w:ascii="Arial" w:hAnsi="Arial" w:cs="Arial"/>
                <w:sz w:val="20"/>
                <w:lang w:eastAsia="en-AU"/>
              </w:rPr>
              <w:t xml:space="preserve">Schedule </w:t>
            </w:r>
            <w:r w:rsidR="00173697" w:rsidRPr="00C16D5F">
              <w:rPr>
                <w:rFonts w:ascii="Arial" w:hAnsi="Arial" w:cs="Arial"/>
                <w:sz w:val="20"/>
                <w:lang w:eastAsia="en-AU"/>
              </w:rPr>
              <w:t>6</w:t>
            </w:r>
            <w:r w:rsidRPr="00C16D5F">
              <w:rPr>
                <w:rFonts w:ascii="Arial" w:hAnsi="Arial" w:cs="Arial"/>
                <w:sz w:val="20"/>
                <w:lang w:eastAsia="en-AU"/>
              </w:rPr>
              <w:t xml:space="preserve"> </w:t>
            </w:r>
            <w:r w:rsidR="0090337B" w:rsidRPr="00C16D5F">
              <w:rPr>
                <w:rFonts w:ascii="Arial" w:hAnsi="Arial" w:cs="Arial"/>
                <w:sz w:val="20"/>
                <w:lang w:eastAsia="en-AU"/>
              </w:rPr>
              <w:t xml:space="preserve">Clause </w:t>
            </w:r>
            <w:r w:rsidR="00C43F08" w:rsidRPr="00C16D5F">
              <w:rPr>
                <w:rFonts w:ascii="Arial" w:hAnsi="Arial" w:cs="Arial"/>
                <w:sz w:val="20"/>
                <w:lang w:eastAsia="en-AU"/>
              </w:rPr>
              <w:t>5</w:t>
            </w:r>
            <w:r w:rsidR="0090337B" w:rsidRPr="00C16D5F">
              <w:rPr>
                <w:rFonts w:ascii="Arial" w:hAnsi="Arial" w:cs="Arial"/>
                <w:sz w:val="20"/>
                <w:lang w:eastAsia="en-AU"/>
              </w:rPr>
              <w:t xml:space="preserve"> </w:t>
            </w:r>
            <w:r w:rsidRPr="00C16D5F">
              <w:rPr>
                <w:rFonts w:ascii="Arial" w:hAnsi="Arial" w:cs="Arial"/>
                <w:sz w:val="20"/>
                <w:lang w:eastAsia="en-AU"/>
              </w:rPr>
              <w:t>Private infrastructure and community facilities over $5 million</w:t>
            </w:r>
          </w:p>
          <w:p w14:paraId="081024F7" w14:textId="4E10E511" w:rsidR="00311830" w:rsidRPr="00C16D5F" w:rsidRDefault="0090337B" w:rsidP="00946F34">
            <w:pPr>
              <w:autoSpaceDE w:val="0"/>
              <w:autoSpaceDN w:val="0"/>
              <w:adjustRightInd w:val="0"/>
              <w:spacing w:after="120"/>
              <w:ind w:right="446"/>
              <w:jc w:val="both"/>
              <w:rPr>
                <w:rFonts w:ascii="Arial" w:hAnsi="Arial" w:cs="Arial"/>
                <w:sz w:val="20"/>
                <w:lang w:eastAsia="en-AU"/>
              </w:rPr>
            </w:pPr>
            <w:r w:rsidRPr="00C16D5F">
              <w:rPr>
                <w:rFonts w:ascii="Arial" w:hAnsi="Arial" w:cs="Arial"/>
                <w:sz w:val="20"/>
                <w:lang w:eastAsia="en-AU"/>
              </w:rPr>
              <w:t xml:space="preserve">Under Schedule 6, </w:t>
            </w:r>
            <w:r w:rsidR="00173697" w:rsidRPr="00C16D5F">
              <w:rPr>
                <w:rFonts w:ascii="Arial" w:hAnsi="Arial" w:cs="Arial"/>
                <w:sz w:val="20"/>
                <w:lang w:eastAsia="en-AU"/>
              </w:rPr>
              <w:t xml:space="preserve">health services </w:t>
            </w:r>
            <w:r w:rsidR="0051188D" w:rsidRPr="00C16D5F">
              <w:rPr>
                <w:rFonts w:ascii="Arial" w:hAnsi="Arial" w:cs="Arial"/>
                <w:sz w:val="20"/>
                <w:lang w:eastAsia="en-AU"/>
              </w:rPr>
              <w:t>facilities</w:t>
            </w:r>
            <w:r w:rsidRPr="00C16D5F">
              <w:rPr>
                <w:rFonts w:ascii="Arial" w:hAnsi="Arial" w:cs="Arial"/>
                <w:sz w:val="20"/>
                <w:lang w:eastAsia="en-AU"/>
              </w:rPr>
              <w:t xml:space="preserve"> with a capital investment value (CIV) of more than $</w:t>
            </w:r>
            <w:r w:rsidR="00A8171C" w:rsidRPr="00C16D5F">
              <w:rPr>
                <w:rFonts w:ascii="Arial" w:hAnsi="Arial" w:cs="Arial"/>
                <w:sz w:val="20"/>
                <w:lang w:eastAsia="en-AU"/>
              </w:rPr>
              <w:t>5</w:t>
            </w:r>
            <w:r w:rsidRPr="00C16D5F">
              <w:rPr>
                <w:rFonts w:ascii="Arial" w:hAnsi="Arial" w:cs="Arial"/>
                <w:sz w:val="20"/>
                <w:lang w:eastAsia="en-AU"/>
              </w:rPr>
              <w:t xml:space="preserve"> million is identified as regionally significant development. The CIV values the proposed development at </w:t>
            </w:r>
            <w:r w:rsidR="009B1D9E" w:rsidRPr="00C16D5F">
              <w:rPr>
                <w:rFonts w:ascii="Arial" w:hAnsi="Arial" w:cs="Arial"/>
                <w:sz w:val="20"/>
                <w:lang w:eastAsia="en-AU"/>
              </w:rPr>
              <w:t>$27,158,626</w:t>
            </w:r>
            <w:r w:rsidRPr="00C16D5F">
              <w:rPr>
                <w:rFonts w:ascii="Arial" w:hAnsi="Arial" w:cs="Arial"/>
                <w:sz w:val="20"/>
                <w:lang w:eastAsia="en-AU"/>
              </w:rPr>
              <w:t xml:space="preserve"> (excluding GST).</w:t>
            </w:r>
          </w:p>
        </w:tc>
      </w:tr>
      <w:tr w:rsidR="00311830" w:rsidRPr="00262306" w14:paraId="1B968B27" w14:textId="77777777" w:rsidTr="00FE450A">
        <w:trPr>
          <w:gridAfter w:val="1"/>
          <w:wAfter w:w="11" w:type="dxa"/>
          <w:trHeight w:val="1001"/>
        </w:trPr>
        <w:tc>
          <w:tcPr>
            <w:tcW w:w="2684" w:type="dxa"/>
            <w:shd w:val="clear" w:color="auto" w:fill="E7E6E6"/>
          </w:tcPr>
          <w:p w14:paraId="770A7362" w14:textId="77777777" w:rsidR="00311830" w:rsidRPr="00F34CC4" w:rsidRDefault="00311830" w:rsidP="009E3E15">
            <w:pPr>
              <w:pStyle w:val="79CNormal"/>
              <w:rPr>
                <w:rFonts w:cs="Arial"/>
              </w:rPr>
            </w:pPr>
            <w:r w:rsidRPr="00F34CC4">
              <w:rPr>
                <w:rFonts w:cs="Arial"/>
              </w:rPr>
              <w:t>List of all relevant s4.15(1)(a) matters</w:t>
            </w:r>
          </w:p>
          <w:p w14:paraId="66F96352" w14:textId="77777777" w:rsidR="00311830" w:rsidRPr="00F34CC4" w:rsidRDefault="00311830" w:rsidP="009E3E15">
            <w:pPr>
              <w:pStyle w:val="79CNormal"/>
              <w:rPr>
                <w:rFonts w:cs="Arial"/>
              </w:rPr>
            </w:pPr>
          </w:p>
        </w:tc>
        <w:tc>
          <w:tcPr>
            <w:tcW w:w="7233" w:type="dxa"/>
            <w:gridSpan w:val="2"/>
          </w:tcPr>
          <w:tbl>
            <w:tblPr>
              <w:tblW w:w="12240" w:type="dxa"/>
              <w:tblBorders>
                <w:top w:val="nil"/>
                <w:left w:val="nil"/>
                <w:bottom w:val="nil"/>
                <w:right w:val="nil"/>
              </w:tblBorders>
              <w:tblLayout w:type="fixed"/>
              <w:tblLook w:val="0000" w:firstRow="0" w:lastRow="0" w:firstColumn="0" w:lastColumn="0" w:noHBand="0" w:noVBand="0"/>
            </w:tblPr>
            <w:tblGrid>
              <w:gridCol w:w="12240"/>
            </w:tblGrid>
            <w:tr w:rsidR="0051188D" w:rsidRPr="0051188D" w14:paraId="0D8A8CAE" w14:textId="77777777" w:rsidTr="00603CFD">
              <w:trPr>
                <w:trHeight w:val="2287"/>
              </w:trPr>
              <w:tc>
                <w:tcPr>
                  <w:tcW w:w="12240" w:type="dxa"/>
                </w:tcPr>
                <w:p w14:paraId="069A3EEB" w14:textId="0D879AF3" w:rsidR="00311830" w:rsidRPr="0051188D" w:rsidRDefault="00CD312B" w:rsidP="00272408">
                  <w:pPr>
                    <w:pStyle w:val="79CNormal"/>
                    <w:jc w:val="both"/>
                    <w:rPr>
                      <w:b/>
                      <w:bCs/>
                    </w:rPr>
                  </w:pPr>
                  <w:r w:rsidRPr="0051188D">
                    <w:rPr>
                      <w:b/>
                      <w:bCs/>
                    </w:rPr>
                    <w:t xml:space="preserve">s4.15(1)(a)(1) </w:t>
                  </w:r>
                  <w:r w:rsidR="00272408" w:rsidRPr="0051188D">
                    <w:rPr>
                      <w:b/>
                      <w:bCs/>
                    </w:rPr>
                    <w:t>a</w:t>
                  </w:r>
                  <w:r w:rsidR="004D1A51" w:rsidRPr="0051188D">
                    <w:rPr>
                      <w:b/>
                      <w:bCs/>
                    </w:rPr>
                    <w:t>ny</w:t>
                  </w:r>
                  <w:r w:rsidR="00311830" w:rsidRPr="0051188D">
                    <w:rPr>
                      <w:b/>
                      <w:bCs/>
                    </w:rPr>
                    <w:t xml:space="preserve"> relevant environmental planning instruments: </w:t>
                  </w:r>
                </w:p>
                <w:p w14:paraId="666C72CB" w14:textId="77777777" w:rsidR="00311830" w:rsidRPr="0051188D" w:rsidRDefault="00311830" w:rsidP="009E3E15">
                  <w:pPr>
                    <w:autoSpaceDE w:val="0"/>
                    <w:autoSpaceDN w:val="0"/>
                    <w:adjustRightInd w:val="0"/>
                    <w:spacing w:after="120"/>
                    <w:ind w:right="446"/>
                    <w:jc w:val="both"/>
                    <w:rPr>
                      <w:rFonts w:ascii="Arial" w:hAnsi="Arial" w:cs="Arial"/>
                      <w:szCs w:val="22"/>
                      <w:lang w:eastAsia="en-AU"/>
                    </w:rPr>
                  </w:pPr>
                  <w:r w:rsidRPr="0051188D">
                    <w:rPr>
                      <w:rFonts w:ascii="Arial" w:hAnsi="Arial" w:cs="Arial"/>
                      <w:szCs w:val="22"/>
                      <w:u w:val="single"/>
                      <w:lang w:eastAsia="en-AU"/>
                    </w:rPr>
                    <w:t xml:space="preserve">State Environmental Planning Policies (SEPPs): </w:t>
                  </w:r>
                </w:p>
                <w:p w14:paraId="0D13CD06" w14:textId="2E73B64B" w:rsidR="00581208" w:rsidRPr="00262306" w:rsidRDefault="00581208" w:rsidP="00581208">
                  <w:pPr>
                    <w:pStyle w:val="Bullet1"/>
                    <w:numPr>
                      <w:ilvl w:val="0"/>
                      <w:numId w:val="32"/>
                    </w:numPr>
                    <w:spacing w:after="0"/>
                    <w:ind w:left="357" w:hanging="357"/>
                    <w:rPr>
                      <w:rFonts w:cs="Arial"/>
                    </w:rPr>
                  </w:pPr>
                  <w:r w:rsidRPr="00262306">
                    <w:rPr>
                      <w:rFonts w:cs="Arial"/>
                    </w:rPr>
                    <w:t>S</w:t>
                  </w:r>
                  <w:r>
                    <w:rPr>
                      <w:rFonts w:cs="Arial"/>
                    </w:rPr>
                    <w:t>EPP</w:t>
                  </w:r>
                  <w:r w:rsidRPr="00262306">
                    <w:rPr>
                      <w:rFonts w:cs="Arial"/>
                    </w:rPr>
                    <w:t xml:space="preserve"> (Biodiversity and Conservation) 2021</w:t>
                  </w:r>
                </w:p>
                <w:p w14:paraId="55EF87CD" w14:textId="7FF7BEF4" w:rsidR="00581208" w:rsidRPr="00262306" w:rsidRDefault="00581208" w:rsidP="00581208">
                  <w:pPr>
                    <w:pStyle w:val="Bullet1"/>
                    <w:numPr>
                      <w:ilvl w:val="0"/>
                      <w:numId w:val="32"/>
                    </w:numPr>
                    <w:spacing w:after="0"/>
                    <w:ind w:left="357" w:hanging="357"/>
                    <w:rPr>
                      <w:rFonts w:cs="Arial"/>
                    </w:rPr>
                  </w:pPr>
                  <w:r w:rsidRPr="00262306">
                    <w:rPr>
                      <w:rFonts w:cs="Arial"/>
                    </w:rPr>
                    <w:t>S</w:t>
                  </w:r>
                  <w:r>
                    <w:rPr>
                      <w:rFonts w:cs="Arial"/>
                    </w:rPr>
                    <w:t>EPP</w:t>
                  </w:r>
                  <w:r w:rsidRPr="00262306">
                    <w:rPr>
                      <w:rFonts w:cs="Arial"/>
                    </w:rPr>
                    <w:t xml:space="preserve"> (Planning Systems) 2021</w:t>
                  </w:r>
                </w:p>
                <w:p w14:paraId="5F6DDE99" w14:textId="77777777" w:rsidR="00E312CF" w:rsidRPr="00262306" w:rsidRDefault="00E312CF" w:rsidP="00E312CF">
                  <w:pPr>
                    <w:pStyle w:val="Bullet1"/>
                    <w:numPr>
                      <w:ilvl w:val="0"/>
                      <w:numId w:val="32"/>
                    </w:numPr>
                    <w:spacing w:after="0"/>
                    <w:ind w:left="357" w:hanging="357"/>
                    <w:rPr>
                      <w:rStyle w:val="DummyText"/>
                      <w:rFonts w:cs="Arial"/>
                      <w:color w:val="auto"/>
                    </w:rPr>
                  </w:pPr>
                  <w:r w:rsidRPr="00262306">
                    <w:rPr>
                      <w:rFonts w:cs="Arial"/>
                    </w:rPr>
                    <w:t xml:space="preserve">SEPP (Resilience and Hazards) 2021  </w:t>
                  </w:r>
                </w:p>
                <w:p w14:paraId="150178AA" w14:textId="77777777" w:rsidR="00E312CF" w:rsidRPr="00262306" w:rsidRDefault="00E312CF" w:rsidP="00581208">
                  <w:pPr>
                    <w:pStyle w:val="Bullet1"/>
                    <w:numPr>
                      <w:ilvl w:val="0"/>
                      <w:numId w:val="32"/>
                    </w:numPr>
                    <w:ind w:left="357" w:hanging="357"/>
                    <w:rPr>
                      <w:rStyle w:val="DummyText"/>
                      <w:rFonts w:cs="Arial"/>
                      <w:color w:val="auto"/>
                    </w:rPr>
                  </w:pPr>
                  <w:r w:rsidRPr="00262306">
                    <w:rPr>
                      <w:rFonts w:cs="Arial"/>
                    </w:rPr>
                    <w:t xml:space="preserve">SEPP (Transport and Infrastructure) 2021  </w:t>
                  </w:r>
                </w:p>
                <w:p w14:paraId="317FB563" w14:textId="77777777" w:rsidR="00311830" w:rsidRPr="0051188D" w:rsidRDefault="00311830" w:rsidP="009E3E15">
                  <w:pPr>
                    <w:autoSpaceDE w:val="0"/>
                    <w:autoSpaceDN w:val="0"/>
                    <w:adjustRightInd w:val="0"/>
                    <w:spacing w:after="0"/>
                    <w:ind w:right="446"/>
                    <w:jc w:val="both"/>
                    <w:rPr>
                      <w:rFonts w:ascii="Arial" w:hAnsi="Arial" w:cs="Arial"/>
                      <w:szCs w:val="22"/>
                      <w:lang w:eastAsia="en-AU"/>
                    </w:rPr>
                  </w:pPr>
                  <w:r w:rsidRPr="0051188D">
                    <w:rPr>
                      <w:rFonts w:ascii="Arial" w:hAnsi="Arial" w:cs="Arial"/>
                      <w:szCs w:val="22"/>
                      <w:u w:val="single"/>
                      <w:lang w:eastAsia="en-AU"/>
                    </w:rPr>
                    <w:t>Local Environmental Planning Policies</w:t>
                  </w:r>
                  <w:r w:rsidRPr="0051188D">
                    <w:rPr>
                      <w:rFonts w:ascii="Arial" w:hAnsi="Arial" w:cs="Arial"/>
                      <w:szCs w:val="22"/>
                      <w:lang w:eastAsia="en-AU"/>
                    </w:rPr>
                    <w:t xml:space="preserve">: </w:t>
                  </w:r>
                </w:p>
                <w:p w14:paraId="3D268E08" w14:textId="0C5C6C23" w:rsidR="00311830" w:rsidRPr="0051188D" w:rsidRDefault="00311830" w:rsidP="00422B1D">
                  <w:pPr>
                    <w:pStyle w:val="Bullet1"/>
                    <w:numPr>
                      <w:ilvl w:val="0"/>
                      <w:numId w:val="29"/>
                    </w:numPr>
                    <w:jc w:val="both"/>
                    <w:rPr>
                      <w:rFonts w:cs="Arial"/>
                    </w:rPr>
                  </w:pPr>
                  <w:r w:rsidRPr="0051188D">
                    <w:rPr>
                      <w:rFonts w:cs="Arial"/>
                      <w:szCs w:val="22"/>
                      <w:lang w:eastAsia="en-AU"/>
                    </w:rPr>
                    <w:t xml:space="preserve">• </w:t>
                  </w:r>
                  <w:r w:rsidRPr="0051188D">
                    <w:rPr>
                      <w:rFonts w:cs="Arial"/>
                    </w:rPr>
                    <w:t xml:space="preserve">Wollongong Local Environmental Plan (WLEP) 2009 </w:t>
                  </w:r>
                </w:p>
                <w:p w14:paraId="0B239B1B" w14:textId="77777777" w:rsidR="00311830" w:rsidRPr="0051188D" w:rsidRDefault="00311830" w:rsidP="009E3E15">
                  <w:pPr>
                    <w:autoSpaceDE w:val="0"/>
                    <w:autoSpaceDN w:val="0"/>
                    <w:adjustRightInd w:val="0"/>
                    <w:spacing w:before="60" w:after="0"/>
                    <w:ind w:right="446"/>
                    <w:jc w:val="both"/>
                    <w:rPr>
                      <w:rFonts w:ascii="Arial" w:hAnsi="Arial" w:cs="Arial"/>
                      <w:szCs w:val="22"/>
                      <w:lang w:eastAsia="en-AU"/>
                    </w:rPr>
                  </w:pPr>
                  <w:r w:rsidRPr="0051188D">
                    <w:rPr>
                      <w:rFonts w:ascii="Arial" w:hAnsi="Arial" w:cs="Arial"/>
                      <w:szCs w:val="22"/>
                      <w:u w:val="single"/>
                      <w:lang w:eastAsia="en-AU"/>
                    </w:rPr>
                    <w:t xml:space="preserve">Other policies </w:t>
                  </w:r>
                </w:p>
                <w:p w14:paraId="7002183F" w14:textId="5D821102" w:rsidR="00311830" w:rsidRPr="0051188D" w:rsidRDefault="00311830" w:rsidP="0051188D">
                  <w:pPr>
                    <w:pStyle w:val="Bullet1"/>
                    <w:numPr>
                      <w:ilvl w:val="0"/>
                      <w:numId w:val="29"/>
                    </w:numPr>
                    <w:spacing w:after="0"/>
                    <w:ind w:left="357" w:hanging="357"/>
                    <w:jc w:val="both"/>
                    <w:rPr>
                      <w:rFonts w:cs="Arial"/>
                    </w:rPr>
                  </w:pPr>
                  <w:r w:rsidRPr="0051188D">
                    <w:rPr>
                      <w:rFonts w:cs="Arial"/>
                    </w:rPr>
                    <w:t xml:space="preserve">Wollongong Development Control Plan 2009 (WDCP 2009) </w:t>
                  </w:r>
                </w:p>
                <w:p w14:paraId="1B6926FE" w14:textId="082C568D" w:rsidR="00311830" w:rsidRPr="0051188D" w:rsidRDefault="00311830" w:rsidP="00422B1D">
                  <w:pPr>
                    <w:pStyle w:val="Bullet1"/>
                    <w:numPr>
                      <w:ilvl w:val="0"/>
                      <w:numId w:val="29"/>
                    </w:numPr>
                    <w:jc w:val="both"/>
                    <w:rPr>
                      <w:rFonts w:cs="Arial"/>
                      <w:szCs w:val="22"/>
                      <w:lang w:eastAsia="en-AU"/>
                    </w:rPr>
                  </w:pPr>
                  <w:r w:rsidRPr="0051188D">
                    <w:rPr>
                      <w:rFonts w:cs="Arial"/>
                    </w:rPr>
                    <w:t>Wollongong</w:t>
                  </w:r>
                  <w:r w:rsidRPr="0051188D">
                    <w:rPr>
                      <w:rFonts w:cs="Arial"/>
                      <w:szCs w:val="22"/>
                      <w:lang w:eastAsia="en-AU"/>
                    </w:rPr>
                    <w:t xml:space="preserve"> City-Wide Development Contributions Plan (2021) </w:t>
                  </w:r>
                </w:p>
                <w:p w14:paraId="46157E54" w14:textId="123E97D1" w:rsidR="00D50F97" w:rsidRPr="00FA0503" w:rsidRDefault="00D50F97" w:rsidP="00792DD1">
                  <w:pPr>
                    <w:pStyle w:val="79CNormal"/>
                    <w:ind w:right="5289"/>
                    <w:jc w:val="both"/>
                    <w:rPr>
                      <w:b/>
                      <w:bCs/>
                    </w:rPr>
                  </w:pPr>
                  <w:r w:rsidRPr="00FA0503">
                    <w:rPr>
                      <w:b/>
                      <w:bCs/>
                    </w:rPr>
                    <w:t>s4.15(1)(a)(ii) (ii) any proposed instrument that is or has been the subject of public consultation under this Act and that has been notified to the consent authority:</w:t>
                  </w:r>
                </w:p>
                <w:p w14:paraId="70CBDD58" w14:textId="3FF0FBC5" w:rsidR="00311830" w:rsidRPr="00FA0503" w:rsidRDefault="00311830" w:rsidP="00792DD1">
                  <w:pPr>
                    <w:autoSpaceDE w:val="0"/>
                    <w:autoSpaceDN w:val="0"/>
                    <w:adjustRightInd w:val="0"/>
                    <w:spacing w:after="120"/>
                    <w:ind w:right="5289"/>
                    <w:jc w:val="both"/>
                    <w:rPr>
                      <w:rFonts w:ascii="Arial" w:hAnsi="Arial" w:cs="Arial"/>
                      <w:sz w:val="20"/>
                    </w:rPr>
                  </w:pPr>
                  <w:r w:rsidRPr="00FA0503">
                    <w:rPr>
                      <w:rFonts w:ascii="Arial" w:hAnsi="Arial" w:cs="Arial"/>
                      <w:sz w:val="20"/>
                    </w:rPr>
                    <w:t>N</w:t>
                  </w:r>
                  <w:r w:rsidR="00272408" w:rsidRPr="00FA0503">
                    <w:rPr>
                      <w:rFonts w:ascii="Arial" w:hAnsi="Arial" w:cs="Arial"/>
                      <w:sz w:val="20"/>
                    </w:rPr>
                    <w:t>/A</w:t>
                  </w:r>
                </w:p>
                <w:p w14:paraId="2E1ADB7F" w14:textId="77777777" w:rsidR="002E372C" w:rsidRPr="00FA0503" w:rsidRDefault="002E372C" w:rsidP="00792DD1">
                  <w:pPr>
                    <w:pStyle w:val="79CNormal"/>
                    <w:ind w:right="5289"/>
                    <w:jc w:val="both"/>
                    <w:rPr>
                      <w:b/>
                      <w:bCs/>
                    </w:rPr>
                  </w:pPr>
                  <w:r w:rsidRPr="00FA0503">
                    <w:rPr>
                      <w:b/>
                      <w:bCs/>
                    </w:rPr>
                    <w:t>s4.15 (1)(a)(iii) Any development control plan:</w:t>
                  </w:r>
                </w:p>
                <w:p w14:paraId="498EFA26" w14:textId="5186AD42" w:rsidR="00311830" w:rsidRPr="00FA0503" w:rsidRDefault="00311830" w:rsidP="00792DD1">
                  <w:pPr>
                    <w:pStyle w:val="Bullet1"/>
                    <w:numPr>
                      <w:ilvl w:val="0"/>
                      <w:numId w:val="29"/>
                    </w:numPr>
                    <w:ind w:right="5289"/>
                    <w:jc w:val="both"/>
                    <w:rPr>
                      <w:rFonts w:cs="Arial"/>
                      <w:szCs w:val="22"/>
                      <w:lang w:eastAsia="en-AU"/>
                    </w:rPr>
                  </w:pPr>
                  <w:r w:rsidRPr="00FA0503">
                    <w:rPr>
                      <w:rFonts w:cs="Arial"/>
                      <w:szCs w:val="22"/>
                      <w:lang w:eastAsia="en-AU"/>
                    </w:rPr>
                    <w:t xml:space="preserve">Wollongong Development Control Plan (WDCP) 2009 </w:t>
                  </w:r>
                </w:p>
                <w:p w14:paraId="39546659" w14:textId="77777777" w:rsidR="000A4437" w:rsidRPr="00792DD1" w:rsidRDefault="000A4437" w:rsidP="00792DD1">
                  <w:pPr>
                    <w:pStyle w:val="79CNormal"/>
                    <w:ind w:right="5289"/>
                    <w:jc w:val="both"/>
                    <w:rPr>
                      <w:b/>
                      <w:bCs/>
                    </w:rPr>
                  </w:pPr>
                  <w:r w:rsidRPr="00FA0503">
                    <w:rPr>
                      <w:b/>
                      <w:bCs/>
                    </w:rPr>
                    <w:t>s4.15 (1)(a)(</w:t>
                  </w:r>
                  <w:proofErr w:type="spellStart"/>
                  <w:r w:rsidRPr="00FA0503">
                    <w:rPr>
                      <w:b/>
                      <w:bCs/>
                    </w:rPr>
                    <w:t>iiia</w:t>
                  </w:r>
                  <w:proofErr w:type="spellEnd"/>
                  <w:r w:rsidRPr="00FA0503">
                    <w:rPr>
                      <w:b/>
                      <w:bCs/>
                    </w:rPr>
                    <w:t>) any planning agreement that has been entered into under section 7.4, or any draft planning agreement that a developer has offered to enter into under section 7.4</w:t>
                  </w:r>
                </w:p>
                <w:p w14:paraId="63BB3E78" w14:textId="630543E9" w:rsidR="00311830" w:rsidRPr="0051188D" w:rsidRDefault="000A4437" w:rsidP="00F10525">
                  <w:pPr>
                    <w:autoSpaceDE w:val="0"/>
                    <w:autoSpaceDN w:val="0"/>
                    <w:adjustRightInd w:val="0"/>
                    <w:spacing w:after="120"/>
                    <w:ind w:right="448"/>
                    <w:jc w:val="both"/>
                    <w:rPr>
                      <w:rFonts w:ascii="Arial" w:hAnsi="Arial" w:cs="Arial"/>
                      <w:sz w:val="20"/>
                    </w:rPr>
                  </w:pPr>
                  <w:r w:rsidRPr="00792DD1">
                    <w:rPr>
                      <w:rFonts w:ascii="Arial" w:hAnsi="Arial" w:cs="Arial"/>
                      <w:sz w:val="20"/>
                    </w:rPr>
                    <w:t>N/A</w:t>
                  </w:r>
                </w:p>
                <w:p w14:paraId="71F9AB1C" w14:textId="77777777" w:rsidR="00F10525" w:rsidRPr="0051188D" w:rsidRDefault="00F10525" w:rsidP="00F10525">
                  <w:pPr>
                    <w:pStyle w:val="79CNormal"/>
                    <w:jc w:val="both"/>
                    <w:rPr>
                      <w:b/>
                      <w:bCs/>
                    </w:rPr>
                  </w:pPr>
                  <w:r w:rsidRPr="0051188D">
                    <w:rPr>
                      <w:b/>
                      <w:bCs/>
                    </w:rPr>
                    <w:t xml:space="preserve">s4.15 (1)(a)(iv) the regulations </w:t>
                  </w:r>
                </w:p>
                <w:p w14:paraId="24F9DC75" w14:textId="6F08E149" w:rsidR="00311830" w:rsidRPr="0051188D" w:rsidRDefault="00311830" w:rsidP="00C16D5F">
                  <w:pPr>
                    <w:pStyle w:val="Bullet1"/>
                    <w:numPr>
                      <w:ilvl w:val="0"/>
                      <w:numId w:val="29"/>
                    </w:numPr>
                    <w:spacing w:after="0"/>
                    <w:ind w:left="357" w:hanging="357"/>
                    <w:jc w:val="both"/>
                    <w:rPr>
                      <w:rFonts w:cs="Arial"/>
                      <w:szCs w:val="22"/>
                      <w:lang w:eastAsia="en-AU"/>
                    </w:rPr>
                  </w:pPr>
                  <w:r w:rsidRPr="0051188D">
                    <w:rPr>
                      <w:rFonts w:cs="Arial"/>
                      <w:szCs w:val="22"/>
                      <w:lang w:eastAsia="en-AU"/>
                    </w:rPr>
                    <w:t xml:space="preserve">Clause </w:t>
                  </w:r>
                  <w:r w:rsidR="008441ED" w:rsidRPr="0051188D">
                    <w:rPr>
                      <w:rFonts w:cs="Arial"/>
                      <w:szCs w:val="22"/>
                      <w:lang w:eastAsia="en-AU"/>
                    </w:rPr>
                    <w:t>61</w:t>
                  </w:r>
                  <w:r w:rsidRPr="0051188D">
                    <w:rPr>
                      <w:rFonts w:cs="Arial"/>
                      <w:szCs w:val="22"/>
                      <w:lang w:eastAsia="en-AU"/>
                    </w:rPr>
                    <w:t xml:space="preserve"> (1) demolition </w:t>
                  </w:r>
                </w:p>
                <w:p w14:paraId="212D4CA9" w14:textId="624E3135" w:rsidR="00A66846" w:rsidRPr="0051188D" w:rsidRDefault="00A66846" w:rsidP="00176F2C">
                  <w:pPr>
                    <w:pStyle w:val="Bullet1"/>
                    <w:numPr>
                      <w:ilvl w:val="0"/>
                      <w:numId w:val="29"/>
                    </w:numPr>
                    <w:jc w:val="both"/>
                    <w:rPr>
                      <w:rFonts w:cs="Arial"/>
                      <w:szCs w:val="22"/>
                      <w:lang w:eastAsia="en-AU"/>
                    </w:rPr>
                  </w:pPr>
                  <w:r w:rsidRPr="0051188D">
                    <w:rPr>
                      <w:rFonts w:cs="Arial"/>
                      <w:szCs w:val="22"/>
                      <w:lang w:eastAsia="en-AU"/>
                    </w:rPr>
                    <w:t>Clause 76 Deferred Commencement</w:t>
                  </w:r>
                </w:p>
                <w:p w14:paraId="208B3D69" w14:textId="48C91AFC" w:rsidR="00311830" w:rsidRPr="0051188D" w:rsidRDefault="00176F2C" w:rsidP="00FE450A">
                  <w:pPr>
                    <w:pStyle w:val="79CNormal"/>
                    <w:jc w:val="both"/>
                    <w:rPr>
                      <w:b/>
                      <w:bCs/>
                    </w:rPr>
                  </w:pPr>
                  <w:r w:rsidRPr="0051188D">
                    <w:rPr>
                      <w:b/>
                      <w:bCs/>
                    </w:rPr>
                    <w:t>s4.15(1)(a)(v)</w:t>
                  </w:r>
                  <w:r w:rsidR="00FE450A" w:rsidRPr="0051188D">
                    <w:rPr>
                      <w:b/>
                      <w:bCs/>
                    </w:rPr>
                    <w:t xml:space="preserve"> </w:t>
                  </w:r>
                  <w:r w:rsidR="00311830" w:rsidRPr="0051188D">
                    <w:rPr>
                      <w:b/>
                      <w:bCs/>
                    </w:rPr>
                    <w:t xml:space="preserve">any coastal zone management plan: </w:t>
                  </w:r>
                </w:p>
                <w:p w14:paraId="18BFB4DF" w14:textId="4821E486" w:rsidR="00311830" w:rsidRPr="0051188D" w:rsidRDefault="00311830" w:rsidP="00FE450A">
                  <w:pPr>
                    <w:pStyle w:val="Default"/>
                    <w:ind w:right="446"/>
                    <w:jc w:val="both"/>
                    <w:rPr>
                      <w:color w:val="auto"/>
                      <w:szCs w:val="22"/>
                    </w:rPr>
                  </w:pPr>
                  <w:r w:rsidRPr="0051188D">
                    <w:rPr>
                      <w:color w:val="auto"/>
                      <w:sz w:val="20"/>
                      <w:szCs w:val="20"/>
                    </w:rPr>
                    <w:t>There is no Coastal Zone Management Plan currently applicable to the land.</w:t>
                  </w:r>
                </w:p>
              </w:tc>
            </w:tr>
          </w:tbl>
          <w:p w14:paraId="1743B57F" w14:textId="77777777" w:rsidR="00311830" w:rsidRPr="0051188D" w:rsidRDefault="00311830" w:rsidP="009E3E15">
            <w:pPr>
              <w:pStyle w:val="Bullet1"/>
              <w:ind w:right="446"/>
              <w:rPr>
                <w:rFonts w:cs="Arial"/>
                <w:sz w:val="22"/>
                <w:szCs w:val="22"/>
              </w:rPr>
            </w:pPr>
          </w:p>
        </w:tc>
      </w:tr>
      <w:tr w:rsidR="00311830" w:rsidRPr="00262306" w14:paraId="46ABBC18" w14:textId="77777777" w:rsidTr="009E3E15">
        <w:trPr>
          <w:gridAfter w:val="1"/>
          <w:wAfter w:w="11" w:type="dxa"/>
        </w:trPr>
        <w:tc>
          <w:tcPr>
            <w:tcW w:w="2684" w:type="dxa"/>
            <w:shd w:val="clear" w:color="auto" w:fill="E7E6E6"/>
          </w:tcPr>
          <w:p w14:paraId="79650B9D" w14:textId="31C33C85" w:rsidR="00311830" w:rsidRPr="00A02CF6" w:rsidRDefault="00311830" w:rsidP="009E3E15">
            <w:pPr>
              <w:pStyle w:val="79CNormal"/>
              <w:rPr>
                <w:rFonts w:cs="Arial"/>
              </w:rPr>
            </w:pPr>
            <w:r w:rsidRPr="00A02CF6">
              <w:rPr>
                <w:rFonts w:cs="Arial"/>
              </w:rPr>
              <w:t xml:space="preserve">List all documents submitted with this report </w:t>
            </w:r>
            <w:r w:rsidRPr="00A02CF6">
              <w:rPr>
                <w:rFonts w:cs="Arial"/>
              </w:rPr>
              <w:lastRenderedPageBreak/>
              <w:t>for the Panel’s consideration</w:t>
            </w:r>
            <w:r w:rsidR="003D7B28" w:rsidRPr="00A02CF6">
              <w:rPr>
                <w:rFonts w:cs="Arial"/>
              </w:rPr>
              <w:t xml:space="preserve"> (attachments)</w:t>
            </w:r>
          </w:p>
        </w:tc>
        <w:tc>
          <w:tcPr>
            <w:tcW w:w="7233" w:type="dxa"/>
            <w:gridSpan w:val="2"/>
          </w:tcPr>
          <w:p w14:paraId="0EB3CD34" w14:textId="589D4673" w:rsidR="008E7DB8" w:rsidRPr="00544615" w:rsidRDefault="0093079F" w:rsidP="0093079F">
            <w:pPr>
              <w:pStyle w:val="79CNormal"/>
              <w:jc w:val="both"/>
            </w:pPr>
            <w:r>
              <w:lastRenderedPageBreak/>
              <w:t xml:space="preserve">1 </w:t>
            </w:r>
            <w:r w:rsidR="008E7DB8" w:rsidRPr="00544615">
              <w:t xml:space="preserve">Aerial photograph </w:t>
            </w:r>
          </w:p>
          <w:p w14:paraId="22D3FD4A" w14:textId="2FB5FEED" w:rsidR="008E7DB8" w:rsidRPr="00544615" w:rsidRDefault="001B5477" w:rsidP="001B5477">
            <w:pPr>
              <w:pStyle w:val="79CNormal"/>
              <w:jc w:val="both"/>
            </w:pPr>
            <w:r>
              <w:lastRenderedPageBreak/>
              <w:t xml:space="preserve">2 </w:t>
            </w:r>
            <w:r w:rsidR="008E7DB8" w:rsidRPr="00544615">
              <w:t xml:space="preserve">WLEP zoning map </w:t>
            </w:r>
          </w:p>
          <w:p w14:paraId="4D684668" w14:textId="77777777" w:rsidR="009010E0" w:rsidRPr="009010E0" w:rsidRDefault="008E7DB8" w:rsidP="009010E0">
            <w:pPr>
              <w:pStyle w:val="79CNormal"/>
              <w:jc w:val="both"/>
            </w:pPr>
            <w:r w:rsidRPr="00544615">
              <w:t>3 Full set of plans</w:t>
            </w:r>
            <w:r w:rsidR="009010E0">
              <w:t xml:space="preserve"> including </w:t>
            </w:r>
            <w:r w:rsidR="009010E0" w:rsidRPr="009010E0">
              <w:t>Solar Access Diagrams</w:t>
            </w:r>
          </w:p>
          <w:p w14:paraId="18BED90B" w14:textId="77777777" w:rsidR="008E7DB8" w:rsidRDefault="008E7DB8" w:rsidP="008E7DB8">
            <w:pPr>
              <w:pStyle w:val="79CNormal"/>
              <w:jc w:val="both"/>
            </w:pPr>
            <w:r w:rsidRPr="00544615">
              <w:t xml:space="preserve">4 DRP comments from 26 </w:t>
            </w:r>
            <w:r>
              <w:t>September 2022</w:t>
            </w:r>
            <w:r w:rsidRPr="00544615">
              <w:t xml:space="preserve"> </w:t>
            </w:r>
          </w:p>
          <w:p w14:paraId="03E94C6C" w14:textId="64440C6F" w:rsidR="002F58DD" w:rsidRDefault="001B5477" w:rsidP="002F58DD">
            <w:pPr>
              <w:pStyle w:val="79CNormal"/>
              <w:jc w:val="both"/>
            </w:pPr>
            <w:r>
              <w:t>5</w:t>
            </w:r>
            <w:r w:rsidR="008E7DB8" w:rsidRPr="00544615">
              <w:t xml:space="preserve"> </w:t>
            </w:r>
            <w:r w:rsidR="002F58DD">
              <w:t>Legal advice</w:t>
            </w:r>
          </w:p>
          <w:p w14:paraId="68205D0B" w14:textId="41C7DA6B" w:rsidR="009010E0" w:rsidRDefault="00E00C48" w:rsidP="002F58DD">
            <w:pPr>
              <w:pStyle w:val="79CNormal"/>
              <w:jc w:val="both"/>
            </w:pPr>
            <w:r>
              <w:t>6</w:t>
            </w:r>
            <w:r w:rsidR="009010E0">
              <w:t xml:space="preserve"> </w:t>
            </w:r>
            <w:r w:rsidR="009A259B">
              <w:t>WDCP compliance table</w:t>
            </w:r>
          </w:p>
          <w:p w14:paraId="52594B54" w14:textId="076629BC" w:rsidR="00204694" w:rsidRPr="0093079F" w:rsidRDefault="002F58DD" w:rsidP="002F58DD">
            <w:pPr>
              <w:pStyle w:val="79CNormal"/>
              <w:jc w:val="both"/>
              <w:rPr>
                <w:rFonts w:cs="Arial"/>
                <w:sz w:val="22"/>
                <w:szCs w:val="22"/>
              </w:rPr>
            </w:pPr>
            <w:r>
              <w:t>7</w:t>
            </w:r>
            <w:r w:rsidR="008E7DB8" w:rsidRPr="00544615">
              <w:t xml:space="preserve"> Draft conditions of consen</w:t>
            </w:r>
            <w:r w:rsidR="009A259B">
              <w:t>t</w:t>
            </w:r>
            <w:r w:rsidR="00311830" w:rsidRPr="001B114E">
              <w:rPr>
                <w:rFonts w:cs="Arial"/>
                <w:sz w:val="22"/>
                <w:szCs w:val="22"/>
              </w:rPr>
              <w:t xml:space="preserve"> </w:t>
            </w:r>
          </w:p>
        </w:tc>
      </w:tr>
      <w:tr w:rsidR="00311830" w:rsidRPr="00262306" w14:paraId="13A5FF49" w14:textId="77777777" w:rsidTr="009E3E15">
        <w:trPr>
          <w:gridAfter w:val="1"/>
          <w:wAfter w:w="11" w:type="dxa"/>
        </w:trPr>
        <w:tc>
          <w:tcPr>
            <w:tcW w:w="2684" w:type="dxa"/>
            <w:shd w:val="clear" w:color="auto" w:fill="E7E6E6"/>
          </w:tcPr>
          <w:p w14:paraId="455BC8BF" w14:textId="77777777" w:rsidR="00311830" w:rsidRPr="00A02CF6" w:rsidRDefault="00311830" w:rsidP="009E3E15">
            <w:pPr>
              <w:pStyle w:val="79CNormal"/>
              <w:rPr>
                <w:rFonts w:cs="Arial"/>
              </w:rPr>
            </w:pPr>
            <w:r w:rsidRPr="00A02CF6">
              <w:rPr>
                <w:rFonts w:cs="Arial"/>
              </w:rPr>
              <w:lastRenderedPageBreak/>
              <w:t>Clause 4.6 requests</w:t>
            </w:r>
          </w:p>
        </w:tc>
        <w:tc>
          <w:tcPr>
            <w:tcW w:w="7233" w:type="dxa"/>
            <w:gridSpan w:val="2"/>
          </w:tcPr>
          <w:p w14:paraId="6D313408" w14:textId="550F3BD0" w:rsidR="00311830" w:rsidRPr="001B114E" w:rsidRDefault="0054329C" w:rsidP="009E3E15">
            <w:pPr>
              <w:pStyle w:val="Bullet1"/>
              <w:ind w:right="446"/>
              <w:rPr>
                <w:rFonts w:cs="Arial"/>
                <w:sz w:val="22"/>
                <w:szCs w:val="22"/>
              </w:rPr>
            </w:pPr>
            <w:r w:rsidRPr="001B114E">
              <w:rPr>
                <w:rFonts w:cs="Arial"/>
                <w:sz w:val="22"/>
                <w:szCs w:val="22"/>
              </w:rPr>
              <w:t>N</w:t>
            </w:r>
            <w:r w:rsidR="001B114E" w:rsidRPr="001B114E">
              <w:rPr>
                <w:rFonts w:cs="Arial"/>
                <w:sz w:val="22"/>
                <w:szCs w:val="22"/>
              </w:rPr>
              <w:t>/A</w:t>
            </w:r>
          </w:p>
        </w:tc>
      </w:tr>
      <w:tr w:rsidR="00311830" w:rsidRPr="00262306" w14:paraId="573A396B" w14:textId="77777777" w:rsidTr="009E3E15">
        <w:trPr>
          <w:gridAfter w:val="1"/>
          <w:wAfter w:w="11" w:type="dxa"/>
        </w:trPr>
        <w:tc>
          <w:tcPr>
            <w:tcW w:w="2684" w:type="dxa"/>
            <w:shd w:val="clear" w:color="auto" w:fill="E7E6E6"/>
          </w:tcPr>
          <w:p w14:paraId="623F480B" w14:textId="77777777" w:rsidR="00311830" w:rsidRPr="00A02CF6" w:rsidRDefault="00311830" w:rsidP="009E3E15">
            <w:pPr>
              <w:pStyle w:val="79CNormal"/>
              <w:rPr>
                <w:rFonts w:cs="Arial"/>
              </w:rPr>
            </w:pPr>
            <w:r w:rsidRPr="00A02CF6">
              <w:rPr>
                <w:rFonts w:cs="Arial"/>
              </w:rPr>
              <w:t>Summary of key submissions</w:t>
            </w:r>
          </w:p>
        </w:tc>
        <w:tc>
          <w:tcPr>
            <w:tcW w:w="7233" w:type="dxa"/>
            <w:gridSpan w:val="2"/>
          </w:tcPr>
          <w:p w14:paraId="41C42632" w14:textId="43F84161" w:rsidR="00490A62" w:rsidRDefault="00490A62" w:rsidP="003D7B28">
            <w:pPr>
              <w:pStyle w:val="Bullet1"/>
              <w:numPr>
                <w:ilvl w:val="0"/>
                <w:numId w:val="29"/>
              </w:numPr>
              <w:spacing w:after="0"/>
              <w:ind w:left="357" w:hanging="357"/>
              <w:jc w:val="both"/>
              <w:rPr>
                <w:rFonts w:cs="Arial"/>
                <w:szCs w:val="22"/>
                <w:lang w:eastAsia="en-AU"/>
              </w:rPr>
            </w:pPr>
            <w:r>
              <w:rPr>
                <w:rFonts w:cs="Arial"/>
                <w:szCs w:val="22"/>
                <w:lang w:eastAsia="en-AU"/>
              </w:rPr>
              <w:t>Public submissions</w:t>
            </w:r>
          </w:p>
          <w:p w14:paraId="30BBB480" w14:textId="52131973" w:rsidR="00311830" w:rsidRDefault="0054329C" w:rsidP="003D7B28">
            <w:pPr>
              <w:pStyle w:val="Bullet1"/>
              <w:numPr>
                <w:ilvl w:val="0"/>
                <w:numId w:val="29"/>
              </w:numPr>
              <w:spacing w:after="0"/>
              <w:ind w:left="357" w:hanging="357"/>
              <w:jc w:val="both"/>
              <w:rPr>
                <w:rFonts w:cs="Arial"/>
                <w:szCs w:val="22"/>
                <w:lang w:eastAsia="en-AU"/>
              </w:rPr>
            </w:pPr>
            <w:r w:rsidRPr="003D7B28">
              <w:rPr>
                <w:rFonts w:cs="Arial"/>
                <w:szCs w:val="22"/>
                <w:lang w:eastAsia="en-AU"/>
              </w:rPr>
              <w:t>Overshadowing</w:t>
            </w:r>
          </w:p>
          <w:p w14:paraId="6225C7B3" w14:textId="189DD637" w:rsidR="00FD108B" w:rsidRPr="003D7B28" w:rsidRDefault="00FD108B" w:rsidP="003D7B28">
            <w:pPr>
              <w:pStyle w:val="Bullet1"/>
              <w:numPr>
                <w:ilvl w:val="0"/>
                <w:numId w:val="29"/>
              </w:numPr>
              <w:spacing w:after="0"/>
              <w:ind w:left="357" w:hanging="357"/>
              <w:jc w:val="both"/>
              <w:rPr>
                <w:rFonts w:cs="Arial"/>
                <w:szCs w:val="22"/>
                <w:lang w:eastAsia="en-AU"/>
              </w:rPr>
            </w:pPr>
            <w:r>
              <w:rPr>
                <w:rFonts w:cs="Arial"/>
                <w:szCs w:val="22"/>
                <w:lang w:eastAsia="en-AU"/>
              </w:rPr>
              <w:t>Traffic/P</w:t>
            </w:r>
            <w:r w:rsidR="00A6206B">
              <w:rPr>
                <w:rFonts w:cs="Arial"/>
                <w:szCs w:val="22"/>
                <w:lang w:eastAsia="en-AU"/>
              </w:rPr>
              <w:t>a</w:t>
            </w:r>
            <w:r>
              <w:rPr>
                <w:rFonts w:cs="Arial"/>
                <w:szCs w:val="22"/>
                <w:lang w:eastAsia="en-AU"/>
              </w:rPr>
              <w:t>rking</w:t>
            </w:r>
          </w:p>
          <w:p w14:paraId="0B095CDE" w14:textId="77777777" w:rsidR="00311830" w:rsidRPr="003D7B28" w:rsidRDefault="0054329C" w:rsidP="003D7B28">
            <w:pPr>
              <w:pStyle w:val="Bullet1"/>
              <w:numPr>
                <w:ilvl w:val="0"/>
                <w:numId w:val="29"/>
              </w:numPr>
              <w:spacing w:after="0"/>
              <w:ind w:left="357" w:hanging="357"/>
              <w:jc w:val="both"/>
              <w:rPr>
                <w:rFonts w:cs="Arial"/>
                <w:szCs w:val="22"/>
                <w:lang w:eastAsia="en-AU"/>
              </w:rPr>
            </w:pPr>
            <w:r w:rsidRPr="003D7B28">
              <w:rPr>
                <w:rFonts w:cs="Arial"/>
                <w:szCs w:val="22"/>
                <w:lang w:eastAsia="en-AU"/>
              </w:rPr>
              <w:t>Stormwater Drainage</w:t>
            </w:r>
          </w:p>
          <w:p w14:paraId="2C08588F" w14:textId="00A59311" w:rsidR="001B114E" w:rsidRPr="001B114E" w:rsidRDefault="001B114E" w:rsidP="003D7B28">
            <w:pPr>
              <w:pStyle w:val="Bullet1"/>
              <w:numPr>
                <w:ilvl w:val="0"/>
                <w:numId w:val="29"/>
              </w:numPr>
              <w:jc w:val="both"/>
              <w:rPr>
                <w:rFonts w:cs="Arial"/>
                <w:sz w:val="22"/>
                <w:szCs w:val="22"/>
              </w:rPr>
            </w:pPr>
            <w:r w:rsidRPr="003D7B28">
              <w:rPr>
                <w:rFonts w:cs="Arial"/>
                <w:szCs w:val="22"/>
                <w:lang w:eastAsia="en-AU"/>
              </w:rPr>
              <w:t xml:space="preserve">Contamination from previous </w:t>
            </w:r>
            <w:proofErr w:type="spellStart"/>
            <w:r w:rsidRPr="003D7B28">
              <w:rPr>
                <w:rFonts w:cs="Arial"/>
                <w:szCs w:val="22"/>
                <w:lang w:eastAsia="en-AU"/>
              </w:rPr>
              <w:t>landuses</w:t>
            </w:r>
            <w:proofErr w:type="spellEnd"/>
          </w:p>
        </w:tc>
      </w:tr>
      <w:tr w:rsidR="00311830" w:rsidRPr="00262306" w14:paraId="7F4DA94F" w14:textId="77777777" w:rsidTr="009E3E15">
        <w:trPr>
          <w:gridAfter w:val="1"/>
          <w:wAfter w:w="11" w:type="dxa"/>
        </w:trPr>
        <w:tc>
          <w:tcPr>
            <w:tcW w:w="2684" w:type="dxa"/>
            <w:shd w:val="clear" w:color="auto" w:fill="E7E6E6"/>
          </w:tcPr>
          <w:p w14:paraId="6FB9A50B" w14:textId="77777777" w:rsidR="00311830" w:rsidRPr="00A02CF6" w:rsidRDefault="00311830" w:rsidP="009E3E15">
            <w:pPr>
              <w:pStyle w:val="79CNormal"/>
              <w:rPr>
                <w:rFonts w:cs="Arial"/>
              </w:rPr>
            </w:pPr>
            <w:r w:rsidRPr="00A02CF6">
              <w:rPr>
                <w:rFonts w:cs="Arial"/>
              </w:rPr>
              <w:t>Report prepared by</w:t>
            </w:r>
          </w:p>
        </w:tc>
        <w:tc>
          <w:tcPr>
            <w:tcW w:w="7233" w:type="dxa"/>
            <w:gridSpan w:val="2"/>
          </w:tcPr>
          <w:p w14:paraId="3FFD9BC5" w14:textId="77777777" w:rsidR="00311830" w:rsidRPr="00E76507" w:rsidRDefault="00311830" w:rsidP="009E3E15">
            <w:pPr>
              <w:pStyle w:val="79CNormal"/>
              <w:ind w:right="446"/>
              <w:rPr>
                <w:rFonts w:cs="Arial"/>
              </w:rPr>
            </w:pPr>
            <w:r w:rsidRPr="00E76507">
              <w:rPr>
                <w:rFonts w:cs="Arial"/>
              </w:rPr>
              <w:t>Brad Harris – Development Project Officer</w:t>
            </w:r>
          </w:p>
        </w:tc>
      </w:tr>
      <w:tr w:rsidR="00311830" w:rsidRPr="00262306" w14:paraId="426B5596" w14:textId="77777777" w:rsidTr="009E3E15">
        <w:trPr>
          <w:gridAfter w:val="1"/>
          <w:wAfter w:w="11" w:type="dxa"/>
        </w:trPr>
        <w:tc>
          <w:tcPr>
            <w:tcW w:w="2684" w:type="dxa"/>
            <w:shd w:val="clear" w:color="auto" w:fill="E7E6E6"/>
          </w:tcPr>
          <w:p w14:paraId="6165263F" w14:textId="77777777" w:rsidR="00311830" w:rsidRPr="00A02CF6" w:rsidRDefault="00311830" w:rsidP="009E3E15">
            <w:pPr>
              <w:pStyle w:val="79CNormal"/>
              <w:rPr>
                <w:rFonts w:cs="Arial"/>
              </w:rPr>
            </w:pPr>
            <w:r w:rsidRPr="00A02CF6">
              <w:rPr>
                <w:rFonts w:cs="Arial"/>
              </w:rPr>
              <w:t>Report date</w:t>
            </w:r>
          </w:p>
        </w:tc>
        <w:tc>
          <w:tcPr>
            <w:tcW w:w="7233" w:type="dxa"/>
            <w:gridSpan w:val="2"/>
          </w:tcPr>
          <w:p w14:paraId="0079241E" w14:textId="3052193D" w:rsidR="00311830" w:rsidRPr="00E76507" w:rsidRDefault="000E137A" w:rsidP="009E3E15">
            <w:pPr>
              <w:pStyle w:val="79CNormal"/>
              <w:ind w:right="446"/>
              <w:rPr>
                <w:rFonts w:cs="Arial"/>
              </w:rPr>
            </w:pPr>
            <w:sdt>
              <w:sdtPr>
                <w:rPr>
                  <w:rFonts w:cs="Arial"/>
                </w:rPr>
                <w:id w:val="-683285668"/>
                <w:placeholder>
                  <w:docPart w:val="1CCBBA6072E148848590885C20656814"/>
                </w:placeholder>
                <w:date w:fullDate="2023-09-20T00:00:00Z">
                  <w:dateFormat w:val="d MMMM yyyy"/>
                  <w:lid w:val="en-AU"/>
                  <w:storeMappedDataAs w:val="dateTime"/>
                  <w:calendar w:val="gregorian"/>
                </w:date>
              </w:sdtPr>
              <w:sdtEndPr/>
              <w:sdtContent>
                <w:r w:rsidR="0054329C" w:rsidRPr="00E76507">
                  <w:rPr>
                    <w:rFonts w:cs="Arial"/>
                  </w:rPr>
                  <w:t>20 September 2023</w:t>
                </w:r>
              </w:sdtContent>
            </w:sdt>
          </w:p>
        </w:tc>
      </w:tr>
      <w:tr w:rsidR="00311830" w:rsidRPr="00262306" w14:paraId="746276BA" w14:textId="77777777" w:rsidTr="009E3E15">
        <w:tblPrEx>
          <w:tblBorders>
            <w:top w:val="none" w:sz="0" w:space="0" w:color="auto"/>
            <w:left w:val="none" w:sz="0" w:space="0" w:color="auto"/>
            <w:bottom w:val="none" w:sz="0" w:space="0" w:color="auto"/>
            <w:right w:val="none" w:sz="0" w:space="0" w:color="auto"/>
            <w:insideV w:val="none" w:sz="0" w:space="0" w:color="auto"/>
          </w:tblBorders>
        </w:tblPrEx>
        <w:trPr>
          <w:trHeight w:val="574"/>
        </w:trPr>
        <w:tc>
          <w:tcPr>
            <w:tcW w:w="8468" w:type="dxa"/>
            <w:gridSpan w:val="2"/>
            <w:shd w:val="clear" w:color="auto" w:fill="auto"/>
          </w:tcPr>
          <w:p w14:paraId="2ABF284C" w14:textId="77777777" w:rsidR="00311830" w:rsidRPr="000D7856" w:rsidRDefault="00311830" w:rsidP="009E3E15">
            <w:pPr>
              <w:pStyle w:val="79CNormal"/>
              <w:rPr>
                <w:rFonts w:cs="Arial"/>
              </w:rPr>
            </w:pPr>
          </w:p>
          <w:p w14:paraId="0279B186" w14:textId="77777777" w:rsidR="00311830" w:rsidRPr="000D7856" w:rsidRDefault="00311830" w:rsidP="009E3E15">
            <w:pPr>
              <w:pStyle w:val="79CNormal"/>
              <w:rPr>
                <w:rFonts w:cs="Arial"/>
              </w:rPr>
            </w:pPr>
            <w:r w:rsidRPr="000D7856">
              <w:rPr>
                <w:rFonts w:cs="Arial"/>
              </w:rPr>
              <w:t>Summary of s4.15 matters</w:t>
            </w:r>
          </w:p>
          <w:p w14:paraId="119C00DA" w14:textId="77777777" w:rsidR="00311830" w:rsidRPr="000D7856" w:rsidRDefault="00311830" w:rsidP="009E3E15">
            <w:pPr>
              <w:pStyle w:val="79CNormal"/>
              <w:rPr>
                <w:rFonts w:cs="Arial"/>
              </w:rPr>
            </w:pPr>
            <w:r w:rsidRPr="000D7856">
              <w:rPr>
                <w:rFonts w:cs="Arial"/>
              </w:rPr>
              <w:t>Have all recommendations in relation to relevant s4.15 matters been summarised in the Executive Summary of the assessment report?</w:t>
            </w:r>
          </w:p>
        </w:tc>
        <w:tc>
          <w:tcPr>
            <w:tcW w:w="1460" w:type="dxa"/>
            <w:gridSpan w:val="2"/>
          </w:tcPr>
          <w:p w14:paraId="28D97441" w14:textId="77777777" w:rsidR="00311830" w:rsidRPr="000D7856" w:rsidRDefault="00311830" w:rsidP="009E3E15">
            <w:pPr>
              <w:pStyle w:val="79CNormal"/>
              <w:rPr>
                <w:rFonts w:cs="Arial"/>
              </w:rPr>
            </w:pPr>
          </w:p>
          <w:sdt>
            <w:sdtPr>
              <w:rPr>
                <w:rFonts w:cs="Arial"/>
              </w:rPr>
              <w:id w:val="-752893015"/>
              <w:placeholder>
                <w:docPart w:val="BC2ACF8978074CB8BD776CF87590B4E2"/>
              </w:placeholder>
              <w:comboBox>
                <w:listItem w:value="Choose an item."/>
                <w:listItem w:displayText="Yes" w:value="Yes"/>
                <w:listItem w:displayText="No" w:value="No"/>
              </w:comboBox>
            </w:sdtPr>
            <w:sdtEndPr/>
            <w:sdtContent>
              <w:p w14:paraId="394DAFEA" w14:textId="77777777" w:rsidR="00311830" w:rsidRPr="000D7856" w:rsidRDefault="00311830" w:rsidP="009E3E15">
                <w:pPr>
                  <w:pStyle w:val="79CNormal"/>
                  <w:rPr>
                    <w:rFonts w:cs="Arial"/>
                  </w:rPr>
                </w:pPr>
                <w:r w:rsidRPr="000D7856">
                  <w:rPr>
                    <w:rFonts w:cs="Arial"/>
                  </w:rPr>
                  <w:t>Yes</w:t>
                </w:r>
              </w:p>
            </w:sdtContent>
          </w:sdt>
        </w:tc>
      </w:tr>
      <w:tr w:rsidR="00311830" w:rsidRPr="00262306" w14:paraId="56961949" w14:textId="77777777" w:rsidTr="009E3E15">
        <w:tblPrEx>
          <w:tblBorders>
            <w:top w:val="none" w:sz="0" w:space="0" w:color="auto"/>
            <w:left w:val="none" w:sz="0" w:space="0" w:color="auto"/>
            <w:bottom w:val="none" w:sz="0" w:space="0" w:color="auto"/>
            <w:right w:val="none" w:sz="0" w:space="0" w:color="auto"/>
            <w:insideV w:val="none" w:sz="0" w:space="0" w:color="auto"/>
          </w:tblBorders>
        </w:tblPrEx>
        <w:trPr>
          <w:trHeight w:val="1097"/>
        </w:trPr>
        <w:tc>
          <w:tcPr>
            <w:tcW w:w="8468" w:type="dxa"/>
            <w:gridSpan w:val="2"/>
            <w:shd w:val="clear" w:color="auto" w:fill="auto"/>
          </w:tcPr>
          <w:p w14:paraId="0071ABCB" w14:textId="77777777" w:rsidR="00311830" w:rsidRPr="000D7856" w:rsidRDefault="00311830" w:rsidP="009E3E15">
            <w:pPr>
              <w:pStyle w:val="79CNormal"/>
              <w:rPr>
                <w:rFonts w:cs="Arial"/>
              </w:rPr>
            </w:pPr>
            <w:r w:rsidRPr="000D7856">
              <w:rPr>
                <w:rFonts w:cs="Arial"/>
              </w:rPr>
              <w:t>Legislative clauses requiring consent authority satisfaction</w:t>
            </w:r>
          </w:p>
          <w:p w14:paraId="23D845B7" w14:textId="77777777" w:rsidR="00311830" w:rsidRPr="000D7856" w:rsidRDefault="00311830" w:rsidP="009E3E15">
            <w:pPr>
              <w:pStyle w:val="79CNormal"/>
              <w:rPr>
                <w:rFonts w:cs="Arial"/>
              </w:rPr>
            </w:pPr>
            <w:r w:rsidRPr="000D7856">
              <w:rPr>
                <w:rFonts w:cs="Arial"/>
              </w:rPr>
              <w:t>Have relevant clauses in all applicable environmental planning instruments where the consent authority must be satisfied about a particular matter been listed, and relevant recommendations summarized, in the Executive Summary of the assessment report?</w:t>
            </w:r>
          </w:p>
          <w:p w14:paraId="3AF75573" w14:textId="77777777" w:rsidR="00311830" w:rsidRPr="000D7856" w:rsidRDefault="00311830" w:rsidP="009E3E15">
            <w:pPr>
              <w:pStyle w:val="79CNormal"/>
              <w:rPr>
                <w:rFonts w:cs="Arial"/>
                <w:i/>
              </w:rPr>
            </w:pPr>
            <w:r w:rsidRPr="000D7856">
              <w:rPr>
                <w:rFonts w:cs="Arial"/>
                <w:i/>
              </w:rPr>
              <w:t>e.g. Clause 7 of SEPP 55 - Remediation of Land, Clause 4.6(4) of the relevant LEP</w:t>
            </w:r>
          </w:p>
        </w:tc>
        <w:tc>
          <w:tcPr>
            <w:tcW w:w="1460" w:type="dxa"/>
            <w:gridSpan w:val="2"/>
          </w:tcPr>
          <w:p w14:paraId="3D95E532" w14:textId="77777777" w:rsidR="00311830" w:rsidRPr="000D7856" w:rsidRDefault="00311830" w:rsidP="009E3E15">
            <w:pPr>
              <w:pStyle w:val="79CNormal"/>
              <w:rPr>
                <w:rFonts w:cs="Arial"/>
              </w:rPr>
            </w:pPr>
          </w:p>
          <w:sdt>
            <w:sdtPr>
              <w:rPr>
                <w:rFonts w:cs="Arial"/>
              </w:rPr>
              <w:id w:val="-1228840279"/>
              <w:placeholder>
                <w:docPart w:val="BC2ACF8978074CB8BD776CF87590B4E2"/>
              </w:placeholder>
              <w:comboBox>
                <w:listItem w:value="Choose an item."/>
                <w:listItem w:displayText="Yes" w:value="Yes"/>
                <w:listItem w:displayText="No" w:value="No"/>
                <w:listItem w:displayText="Not applicable" w:value="Not applicable"/>
              </w:comboBox>
            </w:sdtPr>
            <w:sdtEndPr/>
            <w:sdtContent>
              <w:p w14:paraId="3A868B2D" w14:textId="77777777" w:rsidR="00311830" w:rsidRPr="000D7856" w:rsidRDefault="00311830" w:rsidP="009E3E15">
                <w:pPr>
                  <w:pStyle w:val="79CNormal"/>
                  <w:rPr>
                    <w:rFonts w:cs="Arial"/>
                  </w:rPr>
                </w:pPr>
                <w:r w:rsidRPr="000D7856">
                  <w:rPr>
                    <w:rFonts w:cs="Arial"/>
                  </w:rPr>
                  <w:t>Yes</w:t>
                </w:r>
              </w:p>
            </w:sdtContent>
          </w:sdt>
        </w:tc>
      </w:tr>
      <w:tr w:rsidR="00311830" w:rsidRPr="00262306" w14:paraId="1D25FDD4" w14:textId="77777777" w:rsidTr="009E3E15">
        <w:tblPrEx>
          <w:tblBorders>
            <w:top w:val="none" w:sz="0" w:space="0" w:color="auto"/>
            <w:left w:val="none" w:sz="0" w:space="0" w:color="auto"/>
            <w:bottom w:val="none" w:sz="0" w:space="0" w:color="auto"/>
            <w:right w:val="none" w:sz="0" w:space="0" w:color="auto"/>
            <w:insideV w:val="none" w:sz="0" w:space="0" w:color="auto"/>
          </w:tblBorders>
        </w:tblPrEx>
        <w:tc>
          <w:tcPr>
            <w:tcW w:w="8468" w:type="dxa"/>
            <w:gridSpan w:val="2"/>
            <w:shd w:val="clear" w:color="auto" w:fill="auto"/>
          </w:tcPr>
          <w:p w14:paraId="5754DA7D" w14:textId="77777777" w:rsidR="00311830" w:rsidRPr="000D7856" w:rsidRDefault="00311830" w:rsidP="009E3E15">
            <w:pPr>
              <w:pStyle w:val="79CNormal"/>
              <w:rPr>
                <w:rFonts w:cs="Arial"/>
              </w:rPr>
            </w:pPr>
            <w:r w:rsidRPr="000D7856">
              <w:rPr>
                <w:rFonts w:cs="Arial"/>
              </w:rPr>
              <w:t>Clause 4.6 Exceptions to development standards</w:t>
            </w:r>
          </w:p>
          <w:p w14:paraId="6D4EC67F" w14:textId="77777777" w:rsidR="00311830" w:rsidRPr="000D7856" w:rsidRDefault="00311830" w:rsidP="009E3E15">
            <w:pPr>
              <w:pStyle w:val="79CNormal"/>
              <w:rPr>
                <w:rFonts w:cs="Arial"/>
              </w:rPr>
            </w:pPr>
            <w:r w:rsidRPr="000D7856">
              <w:rPr>
                <w:rFonts w:cs="Arial"/>
              </w:rPr>
              <w:t>If a written request for a contravention to a development standard (clause 4.6 of the LEP) has been received, has it been attached to the assessment report?</w:t>
            </w:r>
          </w:p>
        </w:tc>
        <w:tc>
          <w:tcPr>
            <w:tcW w:w="1460" w:type="dxa"/>
            <w:gridSpan w:val="2"/>
          </w:tcPr>
          <w:p w14:paraId="0221F538" w14:textId="77777777" w:rsidR="00311830" w:rsidRPr="000D7856" w:rsidRDefault="00311830" w:rsidP="009E3E15">
            <w:pPr>
              <w:pStyle w:val="79CNormal"/>
              <w:rPr>
                <w:rFonts w:cs="Arial"/>
              </w:rPr>
            </w:pPr>
          </w:p>
          <w:sdt>
            <w:sdtPr>
              <w:rPr>
                <w:rFonts w:cs="Arial"/>
              </w:rPr>
              <w:id w:val="867102165"/>
              <w:placeholder>
                <w:docPart w:val="674683FF208340C68D43B2DAF93D7F0D"/>
              </w:placeholder>
              <w:comboBox>
                <w:listItem w:value="Choose an item."/>
                <w:listItem w:displayText="Yes" w:value="Yes"/>
                <w:listItem w:displayText="No" w:value="No"/>
                <w:listItem w:displayText="Not applicable" w:value="Not applicable"/>
              </w:comboBox>
            </w:sdtPr>
            <w:sdtEndPr/>
            <w:sdtContent>
              <w:p w14:paraId="6BC91B37" w14:textId="6F56D088" w:rsidR="00311830" w:rsidRPr="000D7856" w:rsidRDefault="00FE7FF0" w:rsidP="009E3E15">
                <w:pPr>
                  <w:pStyle w:val="79CNormal"/>
                  <w:rPr>
                    <w:rFonts w:cs="Arial"/>
                  </w:rPr>
                </w:pPr>
                <w:r w:rsidRPr="000D7856">
                  <w:rPr>
                    <w:rFonts w:cs="Arial"/>
                  </w:rPr>
                  <w:t>N</w:t>
                </w:r>
                <w:r w:rsidR="002650AA" w:rsidRPr="000D7856">
                  <w:rPr>
                    <w:rFonts w:cs="Arial"/>
                  </w:rPr>
                  <w:t>/A</w:t>
                </w:r>
              </w:p>
            </w:sdtContent>
          </w:sdt>
        </w:tc>
      </w:tr>
      <w:tr w:rsidR="00311830" w:rsidRPr="00262306" w14:paraId="4816215B" w14:textId="77777777" w:rsidTr="009E3E15">
        <w:tblPrEx>
          <w:tblBorders>
            <w:top w:val="none" w:sz="0" w:space="0" w:color="auto"/>
            <w:left w:val="none" w:sz="0" w:space="0" w:color="auto"/>
            <w:bottom w:val="none" w:sz="0" w:space="0" w:color="auto"/>
            <w:right w:val="none" w:sz="0" w:space="0" w:color="auto"/>
            <w:insideV w:val="none" w:sz="0" w:space="0" w:color="auto"/>
          </w:tblBorders>
        </w:tblPrEx>
        <w:trPr>
          <w:trHeight w:val="999"/>
        </w:trPr>
        <w:tc>
          <w:tcPr>
            <w:tcW w:w="8468" w:type="dxa"/>
            <w:gridSpan w:val="2"/>
            <w:shd w:val="clear" w:color="auto" w:fill="auto"/>
          </w:tcPr>
          <w:p w14:paraId="55876756" w14:textId="77777777" w:rsidR="00311830" w:rsidRPr="000D7856" w:rsidRDefault="00311830" w:rsidP="009E3E15">
            <w:pPr>
              <w:pStyle w:val="79CNormal"/>
              <w:rPr>
                <w:rFonts w:cs="Arial"/>
              </w:rPr>
            </w:pPr>
            <w:r w:rsidRPr="000D7856">
              <w:rPr>
                <w:rFonts w:cs="Arial"/>
              </w:rPr>
              <w:t>Special Infrastructure Contributions</w:t>
            </w:r>
          </w:p>
          <w:p w14:paraId="4694265C" w14:textId="77777777" w:rsidR="00311830" w:rsidRPr="000D7856" w:rsidRDefault="00311830" w:rsidP="009E3E15">
            <w:pPr>
              <w:pStyle w:val="79CNormal"/>
              <w:rPr>
                <w:rFonts w:cs="Arial"/>
              </w:rPr>
            </w:pPr>
            <w:r w:rsidRPr="000D7856">
              <w:rPr>
                <w:rFonts w:cs="Arial"/>
              </w:rPr>
              <w:t>Does the DA require Special Infrastructure Contributions conditions (S7.24)?</w:t>
            </w:r>
          </w:p>
          <w:p w14:paraId="3C906247" w14:textId="77777777" w:rsidR="00311830" w:rsidRPr="000D7856" w:rsidRDefault="00311830" w:rsidP="009E3E15">
            <w:pPr>
              <w:pStyle w:val="79CNormal"/>
              <w:rPr>
                <w:rFonts w:cs="Arial"/>
              </w:rPr>
            </w:pPr>
            <w:r w:rsidRPr="000D7856">
              <w:rPr>
                <w:rFonts w:cs="Arial"/>
                <w:i/>
              </w:rPr>
              <w:t>Note: Certain DAs in the Western Sydney Growth Areas Special Contributions Area may require specific Special Infrastructure Contributions (SIC) conditions</w:t>
            </w:r>
          </w:p>
        </w:tc>
        <w:tc>
          <w:tcPr>
            <w:tcW w:w="1460" w:type="dxa"/>
            <w:gridSpan w:val="2"/>
          </w:tcPr>
          <w:p w14:paraId="0A1702E1" w14:textId="77777777" w:rsidR="00311830" w:rsidRPr="000D7856" w:rsidRDefault="00311830" w:rsidP="009E3E15">
            <w:pPr>
              <w:pStyle w:val="79CNormal"/>
              <w:rPr>
                <w:rFonts w:cs="Arial"/>
              </w:rPr>
            </w:pPr>
          </w:p>
          <w:sdt>
            <w:sdtPr>
              <w:rPr>
                <w:rFonts w:cs="Arial"/>
              </w:rPr>
              <w:id w:val="-501359790"/>
              <w:placeholder>
                <w:docPart w:val="77E94057760D47D68F1BD336E0F8220B"/>
              </w:placeholder>
              <w:comboBox>
                <w:listItem w:value="Choose an item."/>
                <w:listItem w:displayText="Yes" w:value="Yes"/>
                <w:listItem w:displayText="No" w:value="No"/>
                <w:listItem w:displayText="Not applicable" w:value="Not applicable"/>
              </w:comboBox>
            </w:sdtPr>
            <w:sdtEndPr/>
            <w:sdtContent>
              <w:p w14:paraId="2FD63759" w14:textId="7CE92DA9" w:rsidR="00311830" w:rsidRPr="000D7856" w:rsidRDefault="00311830" w:rsidP="009E3E15">
                <w:pPr>
                  <w:pStyle w:val="79CNormal"/>
                  <w:rPr>
                    <w:rFonts w:cs="Arial"/>
                  </w:rPr>
                </w:pPr>
                <w:r w:rsidRPr="000D7856">
                  <w:rPr>
                    <w:rFonts w:cs="Arial"/>
                  </w:rPr>
                  <w:t>N</w:t>
                </w:r>
                <w:r w:rsidR="002650AA" w:rsidRPr="000D7856">
                  <w:rPr>
                    <w:rFonts w:cs="Arial"/>
                  </w:rPr>
                  <w:t>/A</w:t>
                </w:r>
              </w:p>
            </w:sdtContent>
          </w:sdt>
        </w:tc>
      </w:tr>
      <w:tr w:rsidR="00311830" w:rsidRPr="00262306" w14:paraId="575B1F4A" w14:textId="77777777" w:rsidTr="009E3E15">
        <w:tblPrEx>
          <w:tblBorders>
            <w:top w:val="none" w:sz="0" w:space="0" w:color="auto"/>
            <w:left w:val="none" w:sz="0" w:space="0" w:color="auto"/>
            <w:bottom w:val="none" w:sz="0" w:space="0" w:color="auto"/>
            <w:right w:val="none" w:sz="0" w:space="0" w:color="auto"/>
            <w:insideV w:val="none" w:sz="0" w:space="0" w:color="auto"/>
          </w:tblBorders>
        </w:tblPrEx>
        <w:trPr>
          <w:trHeight w:val="448"/>
        </w:trPr>
        <w:tc>
          <w:tcPr>
            <w:tcW w:w="8468" w:type="dxa"/>
            <w:gridSpan w:val="2"/>
            <w:shd w:val="clear" w:color="auto" w:fill="auto"/>
          </w:tcPr>
          <w:p w14:paraId="140A799A" w14:textId="77777777" w:rsidR="00311830" w:rsidRPr="000D7856" w:rsidRDefault="00311830" w:rsidP="009E3E15">
            <w:pPr>
              <w:pStyle w:val="79CNormal"/>
              <w:rPr>
                <w:rFonts w:cs="Arial"/>
              </w:rPr>
            </w:pPr>
            <w:r w:rsidRPr="000D7856">
              <w:rPr>
                <w:rFonts w:cs="Arial"/>
              </w:rPr>
              <w:t>Conditions</w:t>
            </w:r>
          </w:p>
          <w:p w14:paraId="058D68E7" w14:textId="0A7D67C3" w:rsidR="00311830" w:rsidRPr="000D7856" w:rsidRDefault="00311830" w:rsidP="009E3E15">
            <w:pPr>
              <w:pStyle w:val="79CNormal"/>
              <w:rPr>
                <w:rFonts w:cs="Arial"/>
              </w:rPr>
            </w:pPr>
            <w:r w:rsidRPr="000D7856">
              <w:rPr>
                <w:rFonts w:cs="Arial"/>
              </w:rPr>
              <w:t>Have draft conditions been provided to the applicant for comment?</w:t>
            </w:r>
          </w:p>
        </w:tc>
        <w:tc>
          <w:tcPr>
            <w:tcW w:w="1460" w:type="dxa"/>
            <w:gridSpan w:val="2"/>
          </w:tcPr>
          <w:p w14:paraId="1CFE0C5C" w14:textId="77777777" w:rsidR="00311830" w:rsidRPr="000D7856" w:rsidRDefault="00311830" w:rsidP="009E3E15">
            <w:pPr>
              <w:pStyle w:val="79CNormal"/>
              <w:rPr>
                <w:rFonts w:cs="Arial"/>
              </w:rPr>
            </w:pPr>
          </w:p>
          <w:sdt>
            <w:sdtPr>
              <w:rPr>
                <w:rFonts w:cs="Arial"/>
              </w:rPr>
              <w:id w:val="-1525855271"/>
              <w:placeholder>
                <w:docPart w:val="D50DBBA66563452A89354B07146148DE"/>
              </w:placeholder>
              <w:comboBox>
                <w:listItem w:value="Choose an item."/>
                <w:listItem w:displayText="Yes" w:value="Yes"/>
                <w:listItem w:displayText="No" w:value="No"/>
              </w:comboBox>
            </w:sdtPr>
            <w:sdtEndPr/>
            <w:sdtContent>
              <w:p w14:paraId="592CDFDD" w14:textId="77777777" w:rsidR="00311830" w:rsidRPr="000D7856" w:rsidRDefault="00311830" w:rsidP="009E3E15">
                <w:pPr>
                  <w:pStyle w:val="79CNormal"/>
                  <w:rPr>
                    <w:rFonts w:cs="Arial"/>
                  </w:rPr>
                </w:pPr>
                <w:r w:rsidRPr="000D7856">
                  <w:rPr>
                    <w:rFonts w:cs="Arial"/>
                  </w:rPr>
                  <w:t>Yes</w:t>
                </w:r>
              </w:p>
            </w:sdtContent>
          </w:sdt>
          <w:p w14:paraId="29951533" w14:textId="77777777" w:rsidR="00311830" w:rsidRPr="000D7856" w:rsidRDefault="00311830" w:rsidP="009E3E15">
            <w:pPr>
              <w:pStyle w:val="79CNormal"/>
              <w:rPr>
                <w:rFonts w:cs="Arial"/>
              </w:rPr>
            </w:pPr>
          </w:p>
        </w:tc>
      </w:tr>
    </w:tbl>
    <w:p w14:paraId="3303595F" w14:textId="77777777" w:rsidR="008D4A72" w:rsidRDefault="008D4A72">
      <w:pPr>
        <w:spacing w:after="0"/>
        <w:rPr>
          <w:rFonts w:ascii="Univers Condensed" w:hAnsi="Univers Condensed"/>
          <w:b/>
          <w:sz w:val="28"/>
        </w:rPr>
      </w:pPr>
      <w:r>
        <w:br w:type="page"/>
      </w:r>
    </w:p>
    <w:p w14:paraId="4F8BE16A" w14:textId="6137C166" w:rsidR="008D4A72" w:rsidRDefault="008D4A72" w:rsidP="008D4A72">
      <w:pPr>
        <w:pStyle w:val="ExecutiveSummary"/>
        <w:jc w:val="both"/>
      </w:pPr>
      <w:r>
        <w:lastRenderedPageBreak/>
        <w:t xml:space="preserve">EXECUTIVE SUMMARY </w:t>
      </w:r>
    </w:p>
    <w:p w14:paraId="445374B4" w14:textId="77777777" w:rsidR="008D4A72" w:rsidRPr="00FC4A76" w:rsidRDefault="008D4A72" w:rsidP="008D4A72">
      <w:pPr>
        <w:pStyle w:val="79CHeading4"/>
        <w:jc w:val="both"/>
      </w:pPr>
      <w:r w:rsidRPr="00FC4A76">
        <w:t>Reason for consideration by Southern Regional Planning Panel</w:t>
      </w:r>
    </w:p>
    <w:p w14:paraId="50B0E505" w14:textId="75B89438" w:rsidR="008D4A72" w:rsidRDefault="008D4A72" w:rsidP="008D4A72">
      <w:pPr>
        <w:pStyle w:val="79CNormal"/>
        <w:jc w:val="both"/>
      </w:pPr>
      <w:r w:rsidRPr="00FC4A76">
        <w:t xml:space="preserve">The proposal has been referred to Southern Regional Planning Panel as it involves </w:t>
      </w:r>
      <w:r w:rsidR="000D7856" w:rsidRPr="00C16D5F">
        <w:rPr>
          <w:rFonts w:cs="Arial"/>
          <w:lang w:eastAsia="en-AU"/>
        </w:rPr>
        <w:t>health services facilities with a capital investment value (CIV) of more than $5 million</w:t>
      </w:r>
      <w:r w:rsidR="0069498C">
        <w:rPr>
          <w:rFonts w:cs="Arial"/>
          <w:lang w:eastAsia="en-AU"/>
        </w:rPr>
        <w:t>.</w:t>
      </w:r>
    </w:p>
    <w:p w14:paraId="2D4EE388" w14:textId="77777777" w:rsidR="008D4A72" w:rsidRPr="00343AE2" w:rsidRDefault="008D4A72" w:rsidP="008D4A72">
      <w:pPr>
        <w:spacing w:before="120" w:after="60"/>
        <w:jc w:val="both"/>
        <w:rPr>
          <w:rFonts w:ascii="Arial" w:hAnsi="Arial" w:cs="Arial"/>
          <w:b/>
          <w:bCs/>
          <w:sz w:val="20"/>
        </w:rPr>
      </w:pPr>
      <w:r w:rsidRPr="00343AE2">
        <w:rPr>
          <w:rFonts w:ascii="Arial" w:hAnsi="Arial" w:cs="Arial"/>
          <w:b/>
          <w:bCs/>
          <w:sz w:val="20"/>
        </w:rPr>
        <w:t>Proposal</w:t>
      </w:r>
    </w:p>
    <w:p w14:paraId="467BB5C4" w14:textId="1D883CCD" w:rsidR="008D4A72" w:rsidRPr="00343AE2" w:rsidRDefault="0069498C" w:rsidP="008D4A72">
      <w:pPr>
        <w:pStyle w:val="79CNormal"/>
        <w:jc w:val="both"/>
        <w:rPr>
          <w:rFonts w:cs="Arial"/>
        </w:rPr>
      </w:pPr>
      <w:r w:rsidRPr="00C16D5F">
        <w:rPr>
          <w:rFonts w:cs="Arial"/>
        </w:rPr>
        <w:t>Demolition of two (2) residential dwellings and construction of a seven (7) storey health services facility with four (4) basement parking levels</w:t>
      </w:r>
      <w:r w:rsidR="008D4A72">
        <w:rPr>
          <w:rFonts w:cs="Arial"/>
        </w:rPr>
        <w:t>.</w:t>
      </w:r>
    </w:p>
    <w:p w14:paraId="12F9067C" w14:textId="77777777" w:rsidR="008D4A72" w:rsidRPr="00343AE2" w:rsidRDefault="008D4A72" w:rsidP="008D4A72">
      <w:pPr>
        <w:spacing w:before="120" w:after="60"/>
        <w:jc w:val="both"/>
        <w:rPr>
          <w:rFonts w:ascii="Arial" w:hAnsi="Arial" w:cs="Arial"/>
          <w:b/>
          <w:bCs/>
          <w:sz w:val="20"/>
        </w:rPr>
      </w:pPr>
      <w:r w:rsidRPr="00343AE2">
        <w:rPr>
          <w:rFonts w:ascii="Arial" w:hAnsi="Arial" w:cs="Arial"/>
          <w:b/>
          <w:bCs/>
          <w:sz w:val="20"/>
        </w:rPr>
        <w:t>Permissibility</w:t>
      </w:r>
    </w:p>
    <w:p w14:paraId="4C12535E" w14:textId="77777777" w:rsidR="002D2AD1" w:rsidRPr="00262306" w:rsidRDefault="002D2AD1" w:rsidP="002D2AD1">
      <w:pPr>
        <w:pStyle w:val="79CNormal"/>
        <w:rPr>
          <w:rFonts w:cs="Arial"/>
        </w:rPr>
      </w:pPr>
      <w:r w:rsidRPr="00262306">
        <w:rPr>
          <w:rFonts w:cs="Arial"/>
        </w:rPr>
        <w:t>The proposed health service facility is a permissible use in the SP1 Special Activities zone.</w:t>
      </w:r>
    </w:p>
    <w:p w14:paraId="52C8A85C" w14:textId="77777777" w:rsidR="008D4A72" w:rsidRPr="00343AE2" w:rsidRDefault="008D4A72" w:rsidP="008D4A72">
      <w:pPr>
        <w:spacing w:before="120" w:after="60"/>
        <w:jc w:val="both"/>
        <w:rPr>
          <w:rFonts w:ascii="Arial" w:hAnsi="Arial" w:cs="Arial"/>
          <w:b/>
          <w:bCs/>
          <w:sz w:val="20"/>
        </w:rPr>
      </w:pPr>
      <w:r w:rsidRPr="00343AE2">
        <w:rPr>
          <w:rFonts w:ascii="Arial" w:hAnsi="Arial" w:cs="Arial"/>
          <w:b/>
          <w:bCs/>
          <w:sz w:val="20"/>
        </w:rPr>
        <w:t>Consultation</w:t>
      </w:r>
    </w:p>
    <w:p w14:paraId="76EFB78C" w14:textId="471E3A3F" w:rsidR="008D4A72" w:rsidRPr="00343AE2" w:rsidRDefault="008D4A72" w:rsidP="008D4A72">
      <w:pPr>
        <w:pStyle w:val="79CNormal"/>
        <w:jc w:val="both"/>
        <w:rPr>
          <w:rStyle w:val="DummyText"/>
          <w:rFonts w:cs="Arial"/>
          <w:color w:val="auto"/>
        </w:rPr>
      </w:pPr>
      <w:r w:rsidRPr="00343AE2">
        <w:rPr>
          <w:rStyle w:val="DummyText"/>
          <w:rFonts w:cs="Arial"/>
          <w:color w:val="auto"/>
        </w:rPr>
        <w:t xml:space="preserve">The proposal notified in accordance with Council’s Notification Policy received </w:t>
      </w:r>
      <w:r w:rsidR="00AB2FE5">
        <w:rPr>
          <w:rStyle w:val="DummyText"/>
          <w:rFonts w:cs="Arial"/>
          <w:color w:val="auto"/>
        </w:rPr>
        <w:t>10</w:t>
      </w:r>
      <w:r w:rsidRPr="004D410E">
        <w:rPr>
          <w:rStyle w:val="DummyText"/>
          <w:rFonts w:cs="Arial"/>
          <w:color w:val="auto"/>
        </w:rPr>
        <w:t xml:space="preserve"> submissions</w:t>
      </w:r>
      <w:r w:rsidRPr="00343AE2">
        <w:rPr>
          <w:rStyle w:val="DummyText"/>
          <w:rFonts w:cs="Arial"/>
          <w:color w:val="auto"/>
        </w:rPr>
        <w:t xml:space="preserve"> </w:t>
      </w:r>
      <w:r w:rsidR="004931D4">
        <w:rPr>
          <w:rStyle w:val="DummyText"/>
          <w:rFonts w:cs="Arial"/>
          <w:color w:val="auto"/>
        </w:rPr>
        <w:t>(</w:t>
      </w:r>
      <w:r w:rsidR="00AB2FE5">
        <w:rPr>
          <w:rStyle w:val="DummyText"/>
          <w:rFonts w:cs="Arial"/>
          <w:color w:val="auto"/>
        </w:rPr>
        <w:t>9</w:t>
      </w:r>
      <w:r w:rsidR="004931D4">
        <w:rPr>
          <w:rStyle w:val="DummyText"/>
          <w:rFonts w:cs="Arial"/>
          <w:color w:val="auto"/>
        </w:rPr>
        <w:t xml:space="preserve"> objection 1 support)</w:t>
      </w:r>
      <w:r w:rsidR="00BB0BFA">
        <w:rPr>
          <w:rStyle w:val="DummyText"/>
          <w:rFonts w:cs="Arial"/>
          <w:color w:val="auto"/>
        </w:rPr>
        <w:t xml:space="preserve"> </w:t>
      </w:r>
      <w:r w:rsidRPr="00343AE2">
        <w:rPr>
          <w:rStyle w:val="DummyText"/>
          <w:rFonts w:cs="Arial"/>
          <w:color w:val="auto"/>
        </w:rPr>
        <w:t xml:space="preserve">which are discussed at </w:t>
      </w:r>
      <w:r w:rsidRPr="001847CC">
        <w:rPr>
          <w:rStyle w:val="DummyText"/>
          <w:rFonts w:cs="Arial"/>
          <w:color w:val="auto"/>
        </w:rPr>
        <w:t xml:space="preserve">section </w:t>
      </w:r>
      <w:r w:rsidR="001847CC">
        <w:rPr>
          <w:rStyle w:val="DummyText"/>
          <w:rFonts w:cs="Arial"/>
          <w:color w:val="auto"/>
        </w:rPr>
        <w:t>1.5</w:t>
      </w:r>
      <w:r w:rsidRPr="00343AE2">
        <w:rPr>
          <w:rStyle w:val="DummyText"/>
          <w:rFonts w:cs="Arial"/>
          <w:color w:val="auto"/>
        </w:rPr>
        <w:t xml:space="preserve"> of the assessment report. </w:t>
      </w:r>
    </w:p>
    <w:p w14:paraId="656165CD" w14:textId="77777777" w:rsidR="008D4A72" w:rsidRPr="00343AE2" w:rsidRDefault="008D4A72" w:rsidP="008D4A72">
      <w:pPr>
        <w:spacing w:before="120" w:after="60"/>
        <w:jc w:val="both"/>
        <w:rPr>
          <w:rFonts w:ascii="Arial" w:hAnsi="Arial" w:cs="Arial"/>
          <w:b/>
          <w:bCs/>
          <w:sz w:val="20"/>
        </w:rPr>
      </w:pPr>
      <w:r>
        <w:rPr>
          <w:rFonts w:ascii="Arial" w:hAnsi="Arial" w:cs="Arial"/>
          <w:b/>
          <w:bCs/>
          <w:sz w:val="20"/>
        </w:rPr>
        <w:t>Key assessment i</w:t>
      </w:r>
      <w:r w:rsidRPr="00343AE2">
        <w:rPr>
          <w:rFonts w:ascii="Arial" w:hAnsi="Arial" w:cs="Arial"/>
          <w:b/>
          <w:bCs/>
          <w:sz w:val="20"/>
        </w:rPr>
        <w:t>ssues</w:t>
      </w:r>
    </w:p>
    <w:p w14:paraId="7033D952" w14:textId="77777777" w:rsidR="00BB0BFA" w:rsidRDefault="00BB0BFA" w:rsidP="00224290">
      <w:pPr>
        <w:pStyle w:val="Bullet1"/>
        <w:numPr>
          <w:ilvl w:val="0"/>
          <w:numId w:val="29"/>
        </w:numPr>
        <w:spacing w:after="0"/>
        <w:jc w:val="both"/>
        <w:rPr>
          <w:rFonts w:cs="Arial"/>
          <w:szCs w:val="22"/>
          <w:lang w:eastAsia="en-AU"/>
        </w:rPr>
      </w:pPr>
      <w:r>
        <w:rPr>
          <w:rFonts w:cs="Arial"/>
          <w:szCs w:val="22"/>
          <w:lang w:eastAsia="en-AU"/>
        </w:rPr>
        <w:t>Public submissions</w:t>
      </w:r>
    </w:p>
    <w:p w14:paraId="1025043F" w14:textId="77777777" w:rsidR="00BB0BFA" w:rsidRPr="003D7B28" w:rsidRDefault="00BB0BFA" w:rsidP="00224290">
      <w:pPr>
        <w:pStyle w:val="Bullet1"/>
        <w:numPr>
          <w:ilvl w:val="0"/>
          <w:numId w:val="29"/>
        </w:numPr>
        <w:spacing w:after="0"/>
        <w:jc w:val="both"/>
        <w:rPr>
          <w:rFonts w:cs="Arial"/>
          <w:szCs w:val="22"/>
          <w:lang w:eastAsia="en-AU"/>
        </w:rPr>
      </w:pPr>
      <w:r w:rsidRPr="003D7B28">
        <w:rPr>
          <w:rFonts w:cs="Arial"/>
          <w:szCs w:val="22"/>
          <w:lang w:eastAsia="en-AU"/>
        </w:rPr>
        <w:t>Overshadowing</w:t>
      </w:r>
    </w:p>
    <w:p w14:paraId="77209643" w14:textId="77777777" w:rsidR="00BB0BFA" w:rsidRPr="003D7B28" w:rsidRDefault="00BB0BFA" w:rsidP="00224290">
      <w:pPr>
        <w:pStyle w:val="Bullet1"/>
        <w:numPr>
          <w:ilvl w:val="0"/>
          <w:numId w:val="29"/>
        </w:numPr>
        <w:spacing w:after="0"/>
        <w:jc w:val="both"/>
        <w:rPr>
          <w:rFonts w:cs="Arial"/>
          <w:szCs w:val="22"/>
          <w:lang w:eastAsia="en-AU"/>
        </w:rPr>
      </w:pPr>
      <w:r w:rsidRPr="003D7B28">
        <w:rPr>
          <w:rFonts w:cs="Arial"/>
          <w:szCs w:val="22"/>
          <w:lang w:eastAsia="en-AU"/>
        </w:rPr>
        <w:t>Stormwater Drainage</w:t>
      </w:r>
    </w:p>
    <w:p w14:paraId="0B5F0E05" w14:textId="0B9211A1" w:rsidR="008D4A72" w:rsidRPr="003D10F0" w:rsidRDefault="00BB0BFA" w:rsidP="00224290">
      <w:pPr>
        <w:pStyle w:val="Bullet1"/>
        <w:numPr>
          <w:ilvl w:val="0"/>
          <w:numId w:val="29"/>
        </w:numPr>
        <w:spacing w:after="0"/>
        <w:jc w:val="both"/>
        <w:rPr>
          <w:rFonts w:cs="Arial"/>
          <w:szCs w:val="22"/>
          <w:lang w:eastAsia="en-AU"/>
        </w:rPr>
      </w:pPr>
      <w:r w:rsidRPr="003D7B28">
        <w:rPr>
          <w:rFonts w:cs="Arial"/>
          <w:szCs w:val="22"/>
          <w:lang w:eastAsia="en-AU"/>
        </w:rPr>
        <w:t>Contamination from previous land uses</w:t>
      </w:r>
    </w:p>
    <w:p w14:paraId="58A997D4" w14:textId="77777777" w:rsidR="008D4A72" w:rsidRPr="00343AE2" w:rsidRDefault="008D4A72" w:rsidP="008D4A72">
      <w:pPr>
        <w:spacing w:before="120" w:after="60"/>
        <w:jc w:val="both"/>
        <w:rPr>
          <w:rFonts w:ascii="Arial" w:hAnsi="Arial" w:cs="Arial"/>
          <w:b/>
          <w:bCs/>
          <w:sz w:val="20"/>
        </w:rPr>
      </w:pPr>
      <w:r w:rsidRPr="00343AE2">
        <w:rPr>
          <w:rFonts w:ascii="Arial" w:hAnsi="Arial" w:cs="Arial"/>
          <w:b/>
          <w:bCs/>
          <w:sz w:val="20"/>
        </w:rPr>
        <w:t>RECOMMENDATION</w:t>
      </w:r>
    </w:p>
    <w:p w14:paraId="1DF3AD24" w14:textId="4A7A6885" w:rsidR="003D4AA3" w:rsidRPr="00262306" w:rsidRDefault="008D4A72" w:rsidP="008D4A72">
      <w:pPr>
        <w:pStyle w:val="79CNormal"/>
        <w:rPr>
          <w:rFonts w:cs="Arial"/>
        </w:rPr>
      </w:pPr>
      <w:r w:rsidRPr="00333B8F">
        <w:rPr>
          <w:rStyle w:val="DummyText"/>
          <w:color w:val="auto"/>
        </w:rPr>
        <w:t xml:space="preserve">It is recommended that the application be conditionally </w:t>
      </w:r>
      <w:r w:rsidR="002D2AD1" w:rsidRPr="00333B8F">
        <w:rPr>
          <w:rStyle w:val="DummyText"/>
          <w:color w:val="auto"/>
        </w:rPr>
        <w:t>approved.</w:t>
      </w:r>
    </w:p>
    <w:p w14:paraId="2845F23B" w14:textId="77777777" w:rsidR="00704FF9" w:rsidRPr="00262306" w:rsidRDefault="00CE40A4">
      <w:pPr>
        <w:pStyle w:val="79CHeading1"/>
        <w:numPr>
          <w:ilvl w:val="0"/>
          <w:numId w:val="8"/>
        </w:numPr>
        <w:outlineLvl w:val="0"/>
        <w:rPr>
          <w:rFonts w:cs="Arial"/>
        </w:rPr>
      </w:pPr>
      <w:r w:rsidRPr="00262306">
        <w:rPr>
          <w:rFonts w:cs="Arial"/>
        </w:rPr>
        <w:t xml:space="preserve">Application overview </w:t>
      </w:r>
    </w:p>
    <w:p w14:paraId="1E6A8519" w14:textId="22C7B1DC" w:rsidR="00400A8B" w:rsidRPr="007F0CEF" w:rsidRDefault="00CE40A4" w:rsidP="00771042">
      <w:pPr>
        <w:pStyle w:val="79CHeading2"/>
        <w:numPr>
          <w:ilvl w:val="1"/>
          <w:numId w:val="8"/>
        </w:numPr>
        <w:jc w:val="both"/>
        <w:outlineLvl w:val="1"/>
      </w:pPr>
      <w:bookmarkStart w:id="0" w:name="IHAPJRPPb"/>
      <w:r w:rsidRPr="007F0CEF">
        <w:t xml:space="preserve">Executive </w:t>
      </w:r>
      <w:r w:rsidR="00353909" w:rsidRPr="007F0CEF">
        <w:t>s</w:t>
      </w:r>
      <w:r w:rsidR="00400A8B" w:rsidRPr="007F0CEF">
        <w:t>ummary</w:t>
      </w:r>
    </w:p>
    <w:p w14:paraId="772B4C02" w14:textId="77777777" w:rsidR="005D0D13" w:rsidRPr="00911400" w:rsidRDefault="005D0D13" w:rsidP="00911400">
      <w:pPr>
        <w:pStyle w:val="79CHeading5"/>
      </w:pPr>
      <w:r w:rsidRPr="00911400">
        <w:t>State Environmental Planning Policies:</w:t>
      </w:r>
    </w:p>
    <w:p w14:paraId="1B83C311" w14:textId="77777777" w:rsidR="00581208" w:rsidRPr="00262306" w:rsidRDefault="00581208" w:rsidP="00581208">
      <w:pPr>
        <w:pStyle w:val="Bullet1"/>
        <w:numPr>
          <w:ilvl w:val="0"/>
          <w:numId w:val="32"/>
        </w:numPr>
        <w:spacing w:after="0"/>
        <w:ind w:left="357" w:hanging="357"/>
        <w:rPr>
          <w:rFonts w:cs="Arial"/>
        </w:rPr>
      </w:pPr>
      <w:bookmarkStart w:id="1" w:name="SEPPBioConsA"/>
      <w:r w:rsidRPr="00262306">
        <w:rPr>
          <w:rFonts w:cs="Arial"/>
        </w:rPr>
        <w:t>S</w:t>
      </w:r>
      <w:r>
        <w:rPr>
          <w:rFonts w:cs="Arial"/>
        </w:rPr>
        <w:t>EPP</w:t>
      </w:r>
      <w:r w:rsidRPr="00262306">
        <w:rPr>
          <w:rFonts w:cs="Arial"/>
        </w:rPr>
        <w:t xml:space="preserve"> (Biodiversity and Conservation) 2021</w:t>
      </w:r>
    </w:p>
    <w:p w14:paraId="28DF1142" w14:textId="77777777" w:rsidR="00581208" w:rsidRPr="00262306" w:rsidRDefault="00581208" w:rsidP="00581208">
      <w:pPr>
        <w:pStyle w:val="Bullet1"/>
        <w:numPr>
          <w:ilvl w:val="0"/>
          <w:numId w:val="32"/>
        </w:numPr>
        <w:spacing w:after="0"/>
        <w:ind w:left="357" w:hanging="357"/>
        <w:rPr>
          <w:rFonts w:cs="Arial"/>
        </w:rPr>
      </w:pPr>
      <w:r w:rsidRPr="00262306">
        <w:rPr>
          <w:rFonts w:cs="Arial"/>
        </w:rPr>
        <w:t>S</w:t>
      </w:r>
      <w:r>
        <w:rPr>
          <w:rFonts w:cs="Arial"/>
        </w:rPr>
        <w:t>EPP</w:t>
      </w:r>
      <w:r w:rsidRPr="00262306">
        <w:rPr>
          <w:rFonts w:cs="Arial"/>
        </w:rPr>
        <w:t xml:space="preserve"> (Planning Systems) 2021</w:t>
      </w:r>
    </w:p>
    <w:p w14:paraId="10A5DFA8" w14:textId="77777777" w:rsidR="00581208" w:rsidRPr="00262306" w:rsidRDefault="00581208" w:rsidP="00581208">
      <w:pPr>
        <w:pStyle w:val="Bullet1"/>
        <w:numPr>
          <w:ilvl w:val="0"/>
          <w:numId w:val="32"/>
        </w:numPr>
        <w:spacing w:after="0"/>
        <w:ind w:left="357" w:hanging="357"/>
        <w:rPr>
          <w:rStyle w:val="DummyText"/>
          <w:rFonts w:cs="Arial"/>
          <w:color w:val="auto"/>
        </w:rPr>
      </w:pPr>
      <w:r w:rsidRPr="00262306">
        <w:rPr>
          <w:rFonts w:cs="Arial"/>
        </w:rPr>
        <w:t xml:space="preserve">SEPP (Resilience and Hazards) 2021  </w:t>
      </w:r>
    </w:p>
    <w:p w14:paraId="4681D8DE" w14:textId="77777777" w:rsidR="00581208" w:rsidRPr="00262306" w:rsidRDefault="00581208" w:rsidP="00581208">
      <w:pPr>
        <w:pStyle w:val="Bullet1"/>
        <w:numPr>
          <w:ilvl w:val="0"/>
          <w:numId w:val="32"/>
        </w:numPr>
        <w:ind w:left="357" w:hanging="357"/>
        <w:rPr>
          <w:rStyle w:val="DummyText"/>
          <w:rFonts w:cs="Arial"/>
          <w:color w:val="auto"/>
        </w:rPr>
      </w:pPr>
      <w:r w:rsidRPr="00262306">
        <w:rPr>
          <w:rFonts w:cs="Arial"/>
        </w:rPr>
        <w:t xml:space="preserve">SEPP (Transport and Infrastructure) 2021  </w:t>
      </w:r>
    </w:p>
    <w:bookmarkEnd w:id="1"/>
    <w:p w14:paraId="27E6B4F9" w14:textId="77777777" w:rsidR="005D0D13" w:rsidRPr="00262306" w:rsidRDefault="005D0D13" w:rsidP="00911400">
      <w:pPr>
        <w:pStyle w:val="79CHeading5"/>
        <w:rPr>
          <w:rFonts w:cs="Arial"/>
        </w:rPr>
      </w:pPr>
      <w:r w:rsidRPr="00262306">
        <w:rPr>
          <w:rFonts w:cs="Arial"/>
        </w:rPr>
        <w:t>Local Environmental Planning Policies:</w:t>
      </w:r>
    </w:p>
    <w:p w14:paraId="58B97891" w14:textId="77777777" w:rsidR="005D0D13" w:rsidRPr="00262306" w:rsidRDefault="005D0D13" w:rsidP="00771042">
      <w:pPr>
        <w:pStyle w:val="Bullet1"/>
        <w:numPr>
          <w:ilvl w:val="0"/>
          <w:numId w:val="33"/>
        </w:numPr>
        <w:rPr>
          <w:rFonts w:cs="Arial"/>
        </w:rPr>
      </w:pPr>
      <w:bookmarkStart w:id="2" w:name="WLEP2009A"/>
      <w:r w:rsidRPr="00262306">
        <w:rPr>
          <w:rFonts w:cs="Arial"/>
        </w:rPr>
        <w:t xml:space="preserve">Wollongong Local Environmental Plan (WLEP) 2009 </w:t>
      </w:r>
    </w:p>
    <w:bookmarkEnd w:id="2"/>
    <w:p w14:paraId="5E5330C9" w14:textId="77777777" w:rsidR="005D0D13" w:rsidRPr="00262306" w:rsidRDefault="005D0D13" w:rsidP="00911400">
      <w:pPr>
        <w:pStyle w:val="79CHeading5"/>
        <w:rPr>
          <w:rFonts w:cs="Arial"/>
        </w:rPr>
      </w:pPr>
      <w:r w:rsidRPr="00262306">
        <w:rPr>
          <w:rFonts w:cs="Arial"/>
        </w:rPr>
        <w:t>Development Control Plans:</w:t>
      </w:r>
    </w:p>
    <w:p w14:paraId="38836E41" w14:textId="77777777" w:rsidR="005D0D13" w:rsidRPr="00262306" w:rsidRDefault="005D0D13" w:rsidP="00771042">
      <w:pPr>
        <w:pStyle w:val="Bullet1"/>
        <w:numPr>
          <w:ilvl w:val="0"/>
          <w:numId w:val="33"/>
        </w:numPr>
        <w:rPr>
          <w:rFonts w:cs="Arial"/>
        </w:rPr>
      </w:pPr>
      <w:r w:rsidRPr="00262306">
        <w:rPr>
          <w:rFonts w:cs="Arial"/>
        </w:rPr>
        <w:t xml:space="preserve">Wollongong Development Control Plan 2009 </w:t>
      </w:r>
    </w:p>
    <w:p w14:paraId="25298849" w14:textId="77777777" w:rsidR="005D0D13" w:rsidRPr="00262306" w:rsidRDefault="005D0D13" w:rsidP="00911400">
      <w:pPr>
        <w:pStyle w:val="79CHeading5"/>
        <w:rPr>
          <w:rFonts w:cs="Arial"/>
        </w:rPr>
      </w:pPr>
      <w:r w:rsidRPr="00262306">
        <w:rPr>
          <w:rFonts w:cs="Arial"/>
        </w:rPr>
        <w:t xml:space="preserve">Other policies </w:t>
      </w:r>
    </w:p>
    <w:p w14:paraId="455E15BC" w14:textId="77777777" w:rsidR="005D0D13" w:rsidRPr="00262306" w:rsidRDefault="005D0D13" w:rsidP="00771042">
      <w:pPr>
        <w:pStyle w:val="Bullet1"/>
        <w:numPr>
          <w:ilvl w:val="0"/>
          <w:numId w:val="33"/>
        </w:numPr>
        <w:spacing w:after="0"/>
        <w:ind w:left="357" w:hanging="357"/>
        <w:rPr>
          <w:rFonts w:cs="Arial"/>
        </w:rPr>
      </w:pPr>
      <w:r w:rsidRPr="00262306">
        <w:rPr>
          <w:rFonts w:cs="Arial"/>
        </w:rPr>
        <w:t>Wollongong City Wide Development Contributions Plan</w:t>
      </w:r>
    </w:p>
    <w:p w14:paraId="2FA75408" w14:textId="77777777" w:rsidR="006B110F" w:rsidRDefault="005D0D13" w:rsidP="00771042">
      <w:pPr>
        <w:pStyle w:val="Bullet1"/>
        <w:numPr>
          <w:ilvl w:val="0"/>
          <w:numId w:val="33"/>
        </w:numPr>
        <w:rPr>
          <w:rFonts w:cs="Arial"/>
        </w:rPr>
      </w:pPr>
      <w:r w:rsidRPr="00262306">
        <w:rPr>
          <w:rFonts w:cs="Arial"/>
        </w:rPr>
        <w:t>Wollongong Community Participation Plan 2019</w:t>
      </w:r>
    </w:p>
    <w:p w14:paraId="56F8723E" w14:textId="77777777" w:rsidR="0051201B" w:rsidRPr="00262306" w:rsidRDefault="00FC533D" w:rsidP="009F28A1">
      <w:pPr>
        <w:pStyle w:val="79CMajorHeading"/>
        <w:jc w:val="both"/>
        <w:rPr>
          <w:rFonts w:cs="Arial"/>
        </w:rPr>
      </w:pPr>
      <w:r w:rsidRPr="00262306">
        <w:rPr>
          <w:rFonts w:cs="Arial"/>
        </w:rPr>
        <w:t xml:space="preserve">Referrals </w:t>
      </w:r>
    </w:p>
    <w:p w14:paraId="690279A5" w14:textId="4B4EDF54" w:rsidR="00D242A5" w:rsidRPr="001847CC" w:rsidRDefault="00621467" w:rsidP="009F28A1">
      <w:pPr>
        <w:pStyle w:val="79CNormal"/>
        <w:jc w:val="both"/>
        <w:rPr>
          <w:rFonts w:cs="Arial"/>
        </w:rPr>
      </w:pPr>
      <w:r w:rsidRPr="00262306">
        <w:rPr>
          <w:rFonts w:cs="Arial"/>
        </w:rPr>
        <w:t xml:space="preserve">Council’s </w:t>
      </w:r>
      <w:r w:rsidR="000D49E4" w:rsidRPr="00262306">
        <w:rPr>
          <w:rFonts w:cs="Arial"/>
        </w:rPr>
        <w:t>Traffic, Landscape</w:t>
      </w:r>
      <w:r w:rsidR="00AE0149" w:rsidRPr="00262306">
        <w:rPr>
          <w:rFonts w:cs="Arial"/>
        </w:rPr>
        <w:t xml:space="preserve">, </w:t>
      </w:r>
      <w:r w:rsidR="008F6EDD" w:rsidRPr="00262306">
        <w:rPr>
          <w:rFonts w:cs="Arial"/>
        </w:rPr>
        <w:t xml:space="preserve">Geotechnical, </w:t>
      </w:r>
      <w:r w:rsidR="00263FEA" w:rsidRPr="00262306">
        <w:rPr>
          <w:rFonts w:cs="Arial"/>
        </w:rPr>
        <w:t>S</w:t>
      </w:r>
      <w:r w:rsidR="00824C58" w:rsidRPr="00262306">
        <w:rPr>
          <w:rFonts w:cs="Arial"/>
        </w:rPr>
        <w:t>tormwater</w:t>
      </w:r>
      <w:r w:rsidR="00263FEA" w:rsidRPr="00262306">
        <w:rPr>
          <w:rFonts w:cs="Arial"/>
        </w:rPr>
        <w:t>,</w:t>
      </w:r>
      <w:r w:rsidR="00824C58" w:rsidRPr="00262306">
        <w:rPr>
          <w:rFonts w:cs="Arial"/>
        </w:rPr>
        <w:t xml:space="preserve"> </w:t>
      </w:r>
      <w:r w:rsidR="00824C58" w:rsidRPr="003B5EF0">
        <w:rPr>
          <w:rFonts w:cs="Arial"/>
        </w:rPr>
        <w:t>Environment</w:t>
      </w:r>
      <w:r w:rsidR="00263FEA" w:rsidRPr="00262306">
        <w:rPr>
          <w:rFonts w:cs="Arial"/>
          <w:color w:val="FF0000"/>
        </w:rPr>
        <w:t>,</w:t>
      </w:r>
      <w:r w:rsidR="00263FEA" w:rsidRPr="00262306">
        <w:rPr>
          <w:rFonts w:cs="Arial"/>
        </w:rPr>
        <w:t xml:space="preserve"> </w:t>
      </w:r>
      <w:r w:rsidR="008F6EDD" w:rsidRPr="00262306">
        <w:rPr>
          <w:rFonts w:cs="Arial"/>
        </w:rPr>
        <w:t xml:space="preserve">and </w:t>
      </w:r>
      <w:r w:rsidR="00263FEA" w:rsidRPr="00262306">
        <w:rPr>
          <w:rFonts w:cs="Arial"/>
        </w:rPr>
        <w:t>U</w:t>
      </w:r>
      <w:r w:rsidR="008F6EDD" w:rsidRPr="00262306">
        <w:rPr>
          <w:rFonts w:cs="Arial"/>
        </w:rPr>
        <w:t xml:space="preserve">rban </w:t>
      </w:r>
      <w:r w:rsidR="00263FEA" w:rsidRPr="00262306">
        <w:rPr>
          <w:rFonts w:cs="Arial"/>
        </w:rPr>
        <w:t>D</w:t>
      </w:r>
      <w:r w:rsidR="00D242A5" w:rsidRPr="00262306">
        <w:rPr>
          <w:rFonts w:cs="Arial"/>
        </w:rPr>
        <w:t xml:space="preserve">esign officers </w:t>
      </w:r>
      <w:r w:rsidRPr="00262306">
        <w:rPr>
          <w:rFonts w:cs="Arial"/>
        </w:rPr>
        <w:t xml:space="preserve"> have provided satisfactory </w:t>
      </w:r>
      <w:r w:rsidRPr="001847CC">
        <w:rPr>
          <w:rFonts w:cs="Arial"/>
        </w:rPr>
        <w:t>referrals</w:t>
      </w:r>
      <w:r w:rsidR="00D242A5" w:rsidRPr="001847CC">
        <w:rPr>
          <w:rFonts w:cs="Arial"/>
        </w:rPr>
        <w:t>.</w:t>
      </w:r>
    </w:p>
    <w:p w14:paraId="1443981B" w14:textId="7971BFB8" w:rsidR="002A072A" w:rsidRPr="00262306" w:rsidRDefault="00621467" w:rsidP="009F28A1">
      <w:pPr>
        <w:pStyle w:val="79CNormal"/>
        <w:jc w:val="both"/>
        <w:rPr>
          <w:rFonts w:cs="Arial"/>
        </w:rPr>
      </w:pPr>
      <w:r w:rsidRPr="00262306">
        <w:rPr>
          <w:rFonts w:cs="Arial"/>
        </w:rPr>
        <w:t xml:space="preserve">External comments have been provided from </w:t>
      </w:r>
      <w:r w:rsidR="00E66EC6" w:rsidRPr="00262306">
        <w:rPr>
          <w:rFonts w:cs="Arial"/>
        </w:rPr>
        <w:t>Transport for NSW.</w:t>
      </w:r>
      <w:r w:rsidRPr="00262306">
        <w:rPr>
          <w:rFonts w:cs="Arial"/>
        </w:rPr>
        <w:t xml:space="preserve">  </w:t>
      </w:r>
    </w:p>
    <w:bookmarkEnd w:id="0"/>
    <w:p w14:paraId="65C411B8" w14:textId="77777777" w:rsidR="00350E2A" w:rsidRPr="00262306" w:rsidRDefault="00A364B3">
      <w:pPr>
        <w:pStyle w:val="79CHeading2"/>
        <w:numPr>
          <w:ilvl w:val="1"/>
          <w:numId w:val="8"/>
        </w:numPr>
        <w:outlineLvl w:val="1"/>
        <w:rPr>
          <w:rFonts w:cs="Arial"/>
        </w:rPr>
      </w:pPr>
      <w:r w:rsidRPr="00262306">
        <w:rPr>
          <w:rFonts w:cs="Arial"/>
        </w:rPr>
        <w:t xml:space="preserve">DETAILED DESCRIPTION OF PROPOSAL </w:t>
      </w:r>
    </w:p>
    <w:p w14:paraId="5056B4FE" w14:textId="77777777" w:rsidR="00350E2A" w:rsidRPr="00262306" w:rsidRDefault="00350E2A" w:rsidP="00350E2A">
      <w:pPr>
        <w:pStyle w:val="79CNormal"/>
        <w:rPr>
          <w:rFonts w:cs="Arial"/>
        </w:rPr>
      </w:pPr>
      <w:r w:rsidRPr="00262306">
        <w:rPr>
          <w:rFonts w:cs="Arial"/>
        </w:rPr>
        <w:t xml:space="preserve">The proposal comprises the following: </w:t>
      </w:r>
    </w:p>
    <w:p w14:paraId="1692DE6B" w14:textId="77777777" w:rsidR="001B5E61" w:rsidRPr="00262306" w:rsidRDefault="00B61492" w:rsidP="00B61492">
      <w:pPr>
        <w:pStyle w:val="Bullet1"/>
        <w:jc w:val="both"/>
        <w:rPr>
          <w:rFonts w:cs="Arial"/>
        </w:rPr>
      </w:pPr>
      <w:r w:rsidRPr="00262306">
        <w:rPr>
          <w:rFonts w:cs="Arial"/>
        </w:rPr>
        <w:t xml:space="preserve">Demolition of all structures on the site and construction of a seven storey health services facility building </w:t>
      </w:r>
      <w:r w:rsidR="00753539" w:rsidRPr="00262306">
        <w:rPr>
          <w:rFonts w:cs="Arial"/>
        </w:rPr>
        <w:t>with</w:t>
      </w:r>
      <w:r w:rsidRPr="00262306">
        <w:rPr>
          <w:rFonts w:cs="Arial"/>
        </w:rPr>
        <w:t xml:space="preserve"> four </w:t>
      </w:r>
      <w:r w:rsidR="00753539" w:rsidRPr="00262306">
        <w:rPr>
          <w:rFonts w:cs="Arial"/>
        </w:rPr>
        <w:t xml:space="preserve">(4) </w:t>
      </w:r>
      <w:r w:rsidRPr="00262306">
        <w:rPr>
          <w:rFonts w:cs="Arial"/>
        </w:rPr>
        <w:t xml:space="preserve">levels of basement parking. </w:t>
      </w:r>
    </w:p>
    <w:p w14:paraId="06878AF8" w14:textId="08B3E7FA" w:rsidR="001B5E61" w:rsidRPr="00262306" w:rsidRDefault="001B5E61" w:rsidP="00B61492">
      <w:pPr>
        <w:pStyle w:val="Bullet1"/>
        <w:jc w:val="both"/>
        <w:rPr>
          <w:rFonts w:cs="Arial"/>
        </w:rPr>
      </w:pPr>
      <w:r w:rsidRPr="00262306">
        <w:rPr>
          <w:rFonts w:cs="Arial"/>
        </w:rPr>
        <w:t xml:space="preserve">Vehicular access to the site is from Crown Street and will access four levels of basement car parking and a loading dock at ground level. Over the four levels, there will be a total of 191 car spaces, one ambulance bay, 13 motorcycle spaces, and 8 bicycle spaces. End of trip facilities are also provided on </w:t>
      </w:r>
      <w:r w:rsidRPr="00262306">
        <w:rPr>
          <w:rFonts w:cs="Arial"/>
        </w:rPr>
        <w:lastRenderedPageBreak/>
        <w:t>Basement Level 1. Waste storage areas, plant and equipment rooms are proposed within the basement and ground levels.</w:t>
      </w:r>
    </w:p>
    <w:p w14:paraId="5764EEB8" w14:textId="56E79FF6" w:rsidR="005E4125" w:rsidRPr="00581208" w:rsidRDefault="0050187C" w:rsidP="00B80728">
      <w:pPr>
        <w:pStyle w:val="Default"/>
        <w:spacing w:after="120"/>
        <w:jc w:val="both"/>
        <w:rPr>
          <w:sz w:val="20"/>
          <w:szCs w:val="20"/>
        </w:rPr>
      </w:pPr>
      <w:r w:rsidRPr="00262306">
        <w:rPr>
          <w:sz w:val="20"/>
          <w:szCs w:val="20"/>
        </w:rPr>
        <w:t>A</w:t>
      </w:r>
      <w:r w:rsidR="00B61492" w:rsidRPr="00262306">
        <w:rPr>
          <w:sz w:val="20"/>
          <w:szCs w:val="20"/>
        </w:rPr>
        <w:t xml:space="preserve"> 9m wide landscaped setback to the southern (rear) site boundary</w:t>
      </w:r>
      <w:r w:rsidRPr="00262306">
        <w:rPr>
          <w:sz w:val="20"/>
          <w:szCs w:val="20"/>
        </w:rPr>
        <w:t xml:space="preserve"> and it is proposed to drain stormwater to Staff Street via a proposed </w:t>
      </w:r>
      <w:r w:rsidRPr="00AB2FE5">
        <w:rPr>
          <w:color w:val="auto"/>
          <w:sz w:val="20"/>
          <w:szCs w:val="20"/>
        </w:rPr>
        <w:t xml:space="preserve">easement through </w:t>
      </w:r>
      <w:r w:rsidR="009D043D" w:rsidRPr="00AB2FE5">
        <w:rPr>
          <w:color w:val="auto"/>
          <w:sz w:val="20"/>
          <w:szCs w:val="20"/>
        </w:rPr>
        <w:t xml:space="preserve">No. 32 Staff Street </w:t>
      </w:r>
      <w:r w:rsidR="009D043D">
        <w:rPr>
          <w:sz w:val="20"/>
          <w:szCs w:val="20"/>
        </w:rPr>
        <w:t xml:space="preserve">at the </w:t>
      </w:r>
      <w:r w:rsidRPr="00262306">
        <w:rPr>
          <w:sz w:val="20"/>
          <w:szCs w:val="20"/>
        </w:rPr>
        <w:t xml:space="preserve">rear </w:t>
      </w:r>
      <w:r w:rsidR="009D043D">
        <w:rPr>
          <w:sz w:val="20"/>
          <w:szCs w:val="20"/>
        </w:rPr>
        <w:t xml:space="preserve">of the subject </w:t>
      </w:r>
      <w:r w:rsidRPr="00262306">
        <w:rPr>
          <w:sz w:val="20"/>
          <w:szCs w:val="20"/>
        </w:rPr>
        <w:t xml:space="preserve">property. </w:t>
      </w:r>
      <w:r w:rsidRPr="00581208">
        <w:rPr>
          <w:sz w:val="20"/>
          <w:szCs w:val="20"/>
        </w:rPr>
        <w:t xml:space="preserve">Owner’s consent for the </w:t>
      </w:r>
      <w:r w:rsidR="0080697C" w:rsidRPr="00581208">
        <w:rPr>
          <w:sz w:val="20"/>
          <w:szCs w:val="20"/>
        </w:rPr>
        <w:t>creation</w:t>
      </w:r>
      <w:r w:rsidRPr="00581208">
        <w:rPr>
          <w:sz w:val="20"/>
          <w:szCs w:val="20"/>
        </w:rPr>
        <w:t xml:space="preserve"> of the easement has not been provided</w:t>
      </w:r>
      <w:r w:rsidR="00405B31" w:rsidRPr="00581208">
        <w:rPr>
          <w:sz w:val="20"/>
          <w:szCs w:val="20"/>
        </w:rPr>
        <w:t xml:space="preserve"> and the applicant </w:t>
      </w:r>
      <w:r w:rsidR="008614E8" w:rsidRPr="00581208">
        <w:rPr>
          <w:sz w:val="20"/>
          <w:szCs w:val="20"/>
        </w:rPr>
        <w:t xml:space="preserve">has requested that a Deferred </w:t>
      </w:r>
      <w:r w:rsidR="0080697C" w:rsidRPr="00581208">
        <w:rPr>
          <w:sz w:val="20"/>
          <w:szCs w:val="20"/>
        </w:rPr>
        <w:t>Commencement</w:t>
      </w:r>
      <w:r w:rsidR="008614E8" w:rsidRPr="00581208">
        <w:rPr>
          <w:sz w:val="20"/>
          <w:szCs w:val="20"/>
        </w:rPr>
        <w:t xml:space="preserve"> </w:t>
      </w:r>
      <w:r w:rsidR="00AB7B1A" w:rsidRPr="00581208">
        <w:rPr>
          <w:sz w:val="20"/>
          <w:szCs w:val="20"/>
        </w:rPr>
        <w:t xml:space="preserve">consent be considered so as to allow the easement </w:t>
      </w:r>
      <w:r w:rsidR="002255B6" w:rsidRPr="00581208">
        <w:rPr>
          <w:sz w:val="20"/>
          <w:szCs w:val="20"/>
        </w:rPr>
        <w:t xml:space="preserve">to be obtained by </w:t>
      </w:r>
      <w:r w:rsidR="00484809" w:rsidRPr="00581208">
        <w:rPr>
          <w:sz w:val="20"/>
          <w:szCs w:val="20"/>
        </w:rPr>
        <w:t>a court order pursuant to section 88K of the Conveyancing Act 1919</w:t>
      </w:r>
      <w:r w:rsidR="005E4125" w:rsidRPr="00581208">
        <w:rPr>
          <w:sz w:val="20"/>
          <w:szCs w:val="20"/>
        </w:rPr>
        <w:t xml:space="preserve"> or by a court order pursuant to section 40 of the Land and Environment Court Act 197</w:t>
      </w:r>
      <w:r w:rsidR="006F1B92" w:rsidRPr="00581208">
        <w:rPr>
          <w:sz w:val="20"/>
          <w:szCs w:val="20"/>
        </w:rPr>
        <w:t xml:space="preserve">9. This issue is discussed in Section </w:t>
      </w:r>
      <w:r w:rsidR="00C55199" w:rsidRPr="00581208">
        <w:rPr>
          <w:sz w:val="20"/>
          <w:szCs w:val="20"/>
        </w:rPr>
        <w:t>1.</w:t>
      </w:r>
      <w:r w:rsidR="00581208" w:rsidRPr="00581208">
        <w:rPr>
          <w:sz w:val="20"/>
          <w:szCs w:val="20"/>
        </w:rPr>
        <w:t>6</w:t>
      </w:r>
      <w:r w:rsidR="00C55199" w:rsidRPr="00581208">
        <w:rPr>
          <w:sz w:val="20"/>
          <w:szCs w:val="20"/>
        </w:rPr>
        <w:t>.1</w:t>
      </w:r>
      <w:r w:rsidR="006F1B92" w:rsidRPr="00581208">
        <w:rPr>
          <w:sz w:val="20"/>
          <w:szCs w:val="20"/>
        </w:rPr>
        <w:t xml:space="preserve"> of this report.</w:t>
      </w:r>
      <w:r w:rsidR="005E4125" w:rsidRPr="00581208">
        <w:rPr>
          <w:sz w:val="20"/>
          <w:szCs w:val="20"/>
        </w:rPr>
        <w:t xml:space="preserve"> </w:t>
      </w:r>
    </w:p>
    <w:p w14:paraId="3E4E44C6" w14:textId="77777777" w:rsidR="00F92496" w:rsidRPr="00262306" w:rsidRDefault="00F92496" w:rsidP="00B80728">
      <w:pPr>
        <w:pStyle w:val="Default"/>
        <w:spacing w:after="120"/>
        <w:rPr>
          <w:color w:val="auto"/>
          <w:sz w:val="20"/>
          <w:szCs w:val="20"/>
        </w:rPr>
      </w:pPr>
      <w:r w:rsidRPr="00262306">
        <w:rPr>
          <w:color w:val="auto"/>
          <w:sz w:val="20"/>
          <w:szCs w:val="20"/>
        </w:rPr>
        <w:t xml:space="preserve">Each level of the proposed development is described below: </w:t>
      </w:r>
    </w:p>
    <w:p w14:paraId="5BB13BF1" w14:textId="2DF30AA1" w:rsidR="00F92496" w:rsidRPr="003F146B" w:rsidRDefault="00F92496" w:rsidP="003F146B">
      <w:pPr>
        <w:pStyle w:val="Default"/>
        <w:rPr>
          <w:color w:val="auto"/>
          <w:sz w:val="20"/>
          <w:szCs w:val="20"/>
          <w:u w:val="single"/>
        </w:rPr>
      </w:pPr>
      <w:r w:rsidRPr="003F146B">
        <w:rPr>
          <w:color w:val="auto"/>
          <w:sz w:val="20"/>
          <w:szCs w:val="20"/>
          <w:u w:val="single"/>
        </w:rPr>
        <w:t xml:space="preserve">Basement 4 </w:t>
      </w:r>
    </w:p>
    <w:p w14:paraId="3955687D" w14:textId="30954154" w:rsidR="00F92496" w:rsidRPr="00262306" w:rsidRDefault="00F92496" w:rsidP="00793AE4">
      <w:pPr>
        <w:pStyle w:val="Bullet1"/>
        <w:spacing w:after="60"/>
        <w:rPr>
          <w:rFonts w:cs="Arial"/>
        </w:rPr>
      </w:pPr>
      <w:r w:rsidRPr="00262306">
        <w:rPr>
          <w:rFonts w:cs="Arial"/>
        </w:rPr>
        <w:t xml:space="preserve">Split level basement provided with nil setbacks to all site boundaries; </w:t>
      </w:r>
    </w:p>
    <w:p w14:paraId="1C965862" w14:textId="77DCB5D5" w:rsidR="00F92496" w:rsidRPr="00262306" w:rsidRDefault="00F92496" w:rsidP="00793AE4">
      <w:pPr>
        <w:pStyle w:val="Bullet1"/>
        <w:spacing w:after="60"/>
        <w:rPr>
          <w:rFonts w:cs="Arial"/>
        </w:rPr>
      </w:pPr>
      <w:r w:rsidRPr="00262306">
        <w:rPr>
          <w:rFonts w:cs="Arial"/>
        </w:rPr>
        <w:t xml:space="preserve">Car park providing 57 car spaces (including 1 accessible space) and 8 motorcycle spaces; </w:t>
      </w:r>
    </w:p>
    <w:p w14:paraId="4EC95A54" w14:textId="702738E8" w:rsidR="00F92496" w:rsidRPr="00262306" w:rsidRDefault="00F92496" w:rsidP="00793AE4">
      <w:pPr>
        <w:pStyle w:val="Bullet1"/>
        <w:spacing w:after="60"/>
        <w:rPr>
          <w:rFonts w:cs="Arial"/>
        </w:rPr>
      </w:pPr>
      <w:r w:rsidRPr="00262306">
        <w:rPr>
          <w:rFonts w:cs="Arial"/>
        </w:rPr>
        <w:t xml:space="preserve">Diesel tank room; </w:t>
      </w:r>
    </w:p>
    <w:p w14:paraId="1D9B213C" w14:textId="59BBFE23" w:rsidR="00F92496" w:rsidRPr="00262306" w:rsidRDefault="00F92496" w:rsidP="00793AE4">
      <w:pPr>
        <w:pStyle w:val="Bullet1"/>
        <w:spacing w:after="60"/>
        <w:rPr>
          <w:rFonts w:cs="Arial"/>
        </w:rPr>
      </w:pPr>
      <w:r w:rsidRPr="00262306">
        <w:rPr>
          <w:rFonts w:cs="Arial"/>
        </w:rPr>
        <w:t xml:space="preserve">2 x passenger lifts and 2 x fire stairs; and </w:t>
      </w:r>
    </w:p>
    <w:p w14:paraId="6356B0AB" w14:textId="05099B0D" w:rsidR="00F92496" w:rsidRPr="00262306" w:rsidRDefault="00F92496" w:rsidP="003F146B">
      <w:pPr>
        <w:pStyle w:val="Bullet1"/>
        <w:rPr>
          <w:rFonts w:cs="Arial"/>
        </w:rPr>
      </w:pPr>
      <w:r w:rsidRPr="00262306">
        <w:rPr>
          <w:rFonts w:cs="Arial"/>
        </w:rPr>
        <w:t xml:space="preserve">2-way vehicle entry ramp located on the northern side of the floor plate. </w:t>
      </w:r>
    </w:p>
    <w:p w14:paraId="00944C57" w14:textId="77777777" w:rsidR="00F92496" w:rsidRPr="003F146B" w:rsidRDefault="00F92496" w:rsidP="003F146B">
      <w:pPr>
        <w:pStyle w:val="Default"/>
        <w:rPr>
          <w:color w:val="auto"/>
          <w:sz w:val="20"/>
          <w:szCs w:val="20"/>
          <w:u w:val="single"/>
        </w:rPr>
      </w:pPr>
      <w:r w:rsidRPr="003F146B">
        <w:rPr>
          <w:color w:val="auto"/>
          <w:sz w:val="20"/>
          <w:szCs w:val="20"/>
          <w:u w:val="single"/>
        </w:rPr>
        <w:t xml:space="preserve">Basement 3 </w:t>
      </w:r>
    </w:p>
    <w:p w14:paraId="54415974" w14:textId="69229647" w:rsidR="00F92496" w:rsidRPr="00262306" w:rsidRDefault="00F92496" w:rsidP="00793AE4">
      <w:pPr>
        <w:pStyle w:val="Bullet1"/>
        <w:spacing w:after="60"/>
        <w:rPr>
          <w:rFonts w:cs="Arial"/>
        </w:rPr>
      </w:pPr>
      <w:r w:rsidRPr="00262306">
        <w:rPr>
          <w:rFonts w:cs="Arial"/>
        </w:rPr>
        <w:t xml:space="preserve">Split level basement provided with nil setbacks to all site boundaries; </w:t>
      </w:r>
    </w:p>
    <w:p w14:paraId="6A11ABA7" w14:textId="2B1A1D23" w:rsidR="00F92496" w:rsidRPr="00262306" w:rsidRDefault="00F92496" w:rsidP="00793AE4">
      <w:pPr>
        <w:pStyle w:val="Bullet1"/>
        <w:spacing w:after="60"/>
        <w:rPr>
          <w:rFonts w:cs="Arial"/>
        </w:rPr>
      </w:pPr>
      <w:r w:rsidRPr="00262306">
        <w:rPr>
          <w:rFonts w:cs="Arial"/>
        </w:rPr>
        <w:t xml:space="preserve">Car park providing 57 car spaces (including 1 accessible space) and 2 motorcycle spaces; </w:t>
      </w:r>
    </w:p>
    <w:p w14:paraId="42F31C48" w14:textId="74F5D050" w:rsidR="00F92496" w:rsidRPr="00262306" w:rsidRDefault="00F92496" w:rsidP="00793AE4">
      <w:pPr>
        <w:pStyle w:val="Bullet1"/>
        <w:spacing w:after="60"/>
        <w:rPr>
          <w:rFonts w:cs="Arial"/>
        </w:rPr>
      </w:pPr>
      <w:r w:rsidRPr="00262306">
        <w:rPr>
          <w:rFonts w:cs="Arial"/>
        </w:rPr>
        <w:t xml:space="preserve">Store room; </w:t>
      </w:r>
    </w:p>
    <w:p w14:paraId="0390BE3E" w14:textId="04E6E52D" w:rsidR="00F92496" w:rsidRPr="00262306" w:rsidRDefault="00F92496" w:rsidP="00793AE4">
      <w:pPr>
        <w:pStyle w:val="Bullet1"/>
        <w:spacing w:after="60"/>
        <w:rPr>
          <w:rFonts w:cs="Arial"/>
        </w:rPr>
      </w:pPr>
      <w:r w:rsidRPr="00262306">
        <w:rPr>
          <w:rFonts w:cs="Arial"/>
        </w:rPr>
        <w:t xml:space="preserve">2 x passenger lifts and 2 x fire stairs; and </w:t>
      </w:r>
    </w:p>
    <w:p w14:paraId="62DEF9F5" w14:textId="23E71338" w:rsidR="00F92496" w:rsidRPr="00262306" w:rsidRDefault="00F92496" w:rsidP="003F146B">
      <w:pPr>
        <w:pStyle w:val="Bullet1"/>
        <w:rPr>
          <w:rFonts w:cs="Arial"/>
        </w:rPr>
      </w:pPr>
      <w:r w:rsidRPr="00262306">
        <w:rPr>
          <w:rFonts w:cs="Arial"/>
        </w:rPr>
        <w:t xml:space="preserve">2-way vehicle entry ramp located on the northern side of the floor plate. </w:t>
      </w:r>
    </w:p>
    <w:p w14:paraId="60074386" w14:textId="77777777" w:rsidR="00F92496" w:rsidRPr="003F146B" w:rsidRDefault="00F92496" w:rsidP="003F146B">
      <w:pPr>
        <w:pStyle w:val="Default"/>
        <w:rPr>
          <w:color w:val="auto"/>
          <w:sz w:val="20"/>
          <w:szCs w:val="20"/>
          <w:u w:val="single"/>
        </w:rPr>
      </w:pPr>
      <w:r w:rsidRPr="003F146B">
        <w:rPr>
          <w:color w:val="auto"/>
          <w:sz w:val="20"/>
          <w:szCs w:val="20"/>
          <w:u w:val="single"/>
        </w:rPr>
        <w:t xml:space="preserve">Basement 2 </w:t>
      </w:r>
    </w:p>
    <w:p w14:paraId="11B6546F" w14:textId="7999C29D" w:rsidR="00F92496" w:rsidRPr="00262306" w:rsidRDefault="00F92496" w:rsidP="00793AE4">
      <w:pPr>
        <w:pStyle w:val="Bullet1"/>
        <w:spacing w:after="60"/>
        <w:rPr>
          <w:rFonts w:cs="Arial"/>
        </w:rPr>
      </w:pPr>
      <w:r w:rsidRPr="00262306">
        <w:rPr>
          <w:rFonts w:cs="Arial"/>
        </w:rPr>
        <w:t xml:space="preserve">Split level basement provided with nil setbacks to all site boundaries; </w:t>
      </w:r>
    </w:p>
    <w:p w14:paraId="1AD1D741" w14:textId="06D19DE1" w:rsidR="00F92496" w:rsidRPr="00262306" w:rsidRDefault="00F92496" w:rsidP="00793AE4">
      <w:pPr>
        <w:pStyle w:val="Bullet1"/>
        <w:spacing w:after="60"/>
        <w:rPr>
          <w:rFonts w:cs="Arial"/>
        </w:rPr>
      </w:pPr>
      <w:r w:rsidRPr="00262306">
        <w:rPr>
          <w:rFonts w:cs="Arial"/>
        </w:rPr>
        <w:t xml:space="preserve">Car park providing 57 car spaces (including 1 accessible space) and 3 motorcycle spaces; </w:t>
      </w:r>
    </w:p>
    <w:p w14:paraId="7F3BA38A" w14:textId="60B70A41" w:rsidR="00F92496" w:rsidRPr="00262306" w:rsidRDefault="00F92496" w:rsidP="00793AE4">
      <w:pPr>
        <w:pStyle w:val="Bullet1"/>
        <w:spacing w:after="60"/>
        <w:rPr>
          <w:rFonts w:cs="Arial"/>
        </w:rPr>
      </w:pPr>
      <w:r w:rsidRPr="00262306">
        <w:rPr>
          <w:rFonts w:cs="Arial"/>
        </w:rPr>
        <w:t xml:space="preserve">2 x passenger lifts and 2 x fire stairs; and </w:t>
      </w:r>
    </w:p>
    <w:p w14:paraId="2DFDD78D" w14:textId="433DC916" w:rsidR="00F92496" w:rsidRPr="00262306" w:rsidRDefault="00F92496" w:rsidP="003F146B">
      <w:pPr>
        <w:pStyle w:val="Bullet1"/>
        <w:rPr>
          <w:rFonts w:cs="Arial"/>
        </w:rPr>
      </w:pPr>
      <w:r w:rsidRPr="00262306">
        <w:rPr>
          <w:rFonts w:cs="Arial"/>
        </w:rPr>
        <w:t xml:space="preserve">2-way vehicle entry ramp located on the northern side of the floor plate. </w:t>
      </w:r>
    </w:p>
    <w:p w14:paraId="6B0EDF62" w14:textId="77777777" w:rsidR="00F92496" w:rsidRPr="003F146B" w:rsidRDefault="00F92496" w:rsidP="003F146B">
      <w:pPr>
        <w:pStyle w:val="Default"/>
        <w:rPr>
          <w:color w:val="auto"/>
          <w:sz w:val="20"/>
          <w:szCs w:val="20"/>
          <w:u w:val="single"/>
        </w:rPr>
      </w:pPr>
      <w:r w:rsidRPr="003F146B">
        <w:rPr>
          <w:color w:val="auto"/>
          <w:sz w:val="20"/>
          <w:szCs w:val="20"/>
          <w:u w:val="single"/>
        </w:rPr>
        <w:t xml:space="preserve">Basement 1 </w:t>
      </w:r>
    </w:p>
    <w:p w14:paraId="349CAB03" w14:textId="0EA10B44" w:rsidR="00F92496" w:rsidRPr="00262306" w:rsidRDefault="00F92496" w:rsidP="00793AE4">
      <w:pPr>
        <w:pStyle w:val="Bullet1"/>
        <w:spacing w:after="60"/>
        <w:rPr>
          <w:rFonts w:cs="Arial"/>
        </w:rPr>
      </w:pPr>
      <w:r w:rsidRPr="00262306">
        <w:rPr>
          <w:rFonts w:cs="Arial"/>
        </w:rPr>
        <w:t xml:space="preserve">Split level basement provided with nil setbacks to north, east and west site boundaries, and 9m setback to southern boundary; </w:t>
      </w:r>
    </w:p>
    <w:p w14:paraId="79596808" w14:textId="2A21433C" w:rsidR="00F92496" w:rsidRPr="00262306" w:rsidRDefault="00F92496" w:rsidP="00793AE4">
      <w:pPr>
        <w:pStyle w:val="Bullet1"/>
        <w:spacing w:after="60"/>
        <w:rPr>
          <w:rFonts w:cs="Arial"/>
        </w:rPr>
      </w:pPr>
      <w:r w:rsidRPr="00262306">
        <w:rPr>
          <w:rFonts w:cs="Arial"/>
        </w:rPr>
        <w:t xml:space="preserve">Car park providing 20 car spaces (including 1 accessible space) and 1 motorcycle space; </w:t>
      </w:r>
    </w:p>
    <w:p w14:paraId="75F8E1DB" w14:textId="34D8EE53" w:rsidR="00F92496" w:rsidRPr="00262306" w:rsidRDefault="00F92496" w:rsidP="00793AE4">
      <w:pPr>
        <w:pStyle w:val="Bullet1"/>
        <w:spacing w:after="60"/>
        <w:rPr>
          <w:rFonts w:cs="Arial"/>
        </w:rPr>
      </w:pPr>
      <w:r w:rsidRPr="00262306">
        <w:rPr>
          <w:rFonts w:cs="Arial"/>
        </w:rPr>
        <w:t xml:space="preserve">Bicycle parking with 8 spaces and end of trip facilities; </w:t>
      </w:r>
    </w:p>
    <w:p w14:paraId="67FD7E93" w14:textId="26543DC6" w:rsidR="00F92496" w:rsidRPr="00262306" w:rsidRDefault="00F92496" w:rsidP="00793AE4">
      <w:pPr>
        <w:pStyle w:val="Bullet1"/>
        <w:spacing w:after="60"/>
        <w:rPr>
          <w:rFonts w:cs="Arial"/>
        </w:rPr>
      </w:pPr>
      <w:r w:rsidRPr="00262306">
        <w:rPr>
          <w:rFonts w:cs="Arial"/>
        </w:rPr>
        <w:t xml:space="preserve">Ambulance bay and stretcher zone; </w:t>
      </w:r>
    </w:p>
    <w:p w14:paraId="02EDBC86" w14:textId="4E18793E" w:rsidR="00F92496" w:rsidRPr="00262306" w:rsidRDefault="00F92496" w:rsidP="00793AE4">
      <w:pPr>
        <w:pStyle w:val="Bullet1"/>
        <w:spacing w:after="60"/>
        <w:rPr>
          <w:rFonts w:cs="Arial"/>
        </w:rPr>
      </w:pPr>
      <w:r w:rsidRPr="00262306">
        <w:rPr>
          <w:rFonts w:cs="Arial"/>
        </w:rPr>
        <w:t xml:space="preserve">Various mechanical plant and storage rooms; </w:t>
      </w:r>
    </w:p>
    <w:p w14:paraId="75662277" w14:textId="4840B62C" w:rsidR="00F92496" w:rsidRPr="00262306" w:rsidRDefault="00F92496" w:rsidP="00793AE4">
      <w:pPr>
        <w:pStyle w:val="Bullet1"/>
        <w:spacing w:after="60"/>
        <w:rPr>
          <w:rFonts w:cs="Arial"/>
        </w:rPr>
      </w:pPr>
      <w:r w:rsidRPr="00262306">
        <w:rPr>
          <w:rFonts w:cs="Arial"/>
        </w:rPr>
        <w:t xml:space="preserve">2 x passenger lifts and 2 x fire stairs; </w:t>
      </w:r>
    </w:p>
    <w:p w14:paraId="6A451B80" w14:textId="4D170C86" w:rsidR="00F92496" w:rsidRPr="00262306" w:rsidRDefault="00F92496" w:rsidP="00793AE4">
      <w:pPr>
        <w:pStyle w:val="Bullet1"/>
        <w:spacing w:after="60"/>
        <w:rPr>
          <w:rFonts w:cs="Arial"/>
        </w:rPr>
      </w:pPr>
      <w:r w:rsidRPr="00262306">
        <w:rPr>
          <w:rFonts w:cs="Arial"/>
        </w:rPr>
        <w:t xml:space="preserve">2-way vehicle ramp to floor below located on the northern side of the floor plate; and </w:t>
      </w:r>
    </w:p>
    <w:p w14:paraId="783D0066" w14:textId="2DA5CCDF" w:rsidR="00F92496" w:rsidRPr="00262306" w:rsidRDefault="00F92496" w:rsidP="003F146B">
      <w:pPr>
        <w:pStyle w:val="Bullet1"/>
        <w:rPr>
          <w:rFonts w:cs="Arial"/>
        </w:rPr>
      </w:pPr>
      <w:r w:rsidRPr="00262306">
        <w:rPr>
          <w:rFonts w:cs="Arial"/>
        </w:rPr>
        <w:t xml:space="preserve">2-way vehicle ramp to ground level located on the southern side of the floor plate. </w:t>
      </w:r>
    </w:p>
    <w:p w14:paraId="1438876B" w14:textId="77777777" w:rsidR="00F92496" w:rsidRPr="00262306" w:rsidRDefault="00F92496" w:rsidP="003F146B">
      <w:pPr>
        <w:pStyle w:val="Default"/>
        <w:rPr>
          <w:color w:val="auto"/>
          <w:sz w:val="20"/>
          <w:szCs w:val="20"/>
          <w:u w:val="single"/>
        </w:rPr>
      </w:pPr>
      <w:r w:rsidRPr="00262306">
        <w:rPr>
          <w:color w:val="auto"/>
          <w:sz w:val="20"/>
          <w:szCs w:val="20"/>
          <w:u w:val="single"/>
        </w:rPr>
        <w:t xml:space="preserve">Ground Level </w:t>
      </w:r>
    </w:p>
    <w:p w14:paraId="57AFD728" w14:textId="30D356F1" w:rsidR="00F92496" w:rsidRPr="00262306" w:rsidRDefault="00F92496" w:rsidP="00793AE4">
      <w:pPr>
        <w:pStyle w:val="Bullet1"/>
        <w:spacing w:after="60"/>
        <w:rPr>
          <w:rFonts w:cs="Arial"/>
        </w:rPr>
      </w:pPr>
      <w:r w:rsidRPr="00262306">
        <w:rPr>
          <w:rFonts w:cs="Arial"/>
        </w:rPr>
        <w:t xml:space="preserve">Main entrance lobby off Crown Street with access to upper levels and rear landscaped area; </w:t>
      </w:r>
    </w:p>
    <w:p w14:paraId="0FDDF7B8" w14:textId="0FF904C9" w:rsidR="00F92496" w:rsidRPr="00262306" w:rsidRDefault="00F92496" w:rsidP="00793AE4">
      <w:pPr>
        <w:pStyle w:val="Bullet1"/>
        <w:spacing w:after="60"/>
        <w:rPr>
          <w:rFonts w:cs="Arial"/>
        </w:rPr>
      </w:pPr>
      <w:r w:rsidRPr="00262306">
        <w:rPr>
          <w:rFonts w:cs="Arial"/>
        </w:rPr>
        <w:t xml:space="preserve">1 x health services tenancy (including bathrooms) accessed directly off Crown Street; </w:t>
      </w:r>
    </w:p>
    <w:p w14:paraId="51750DAF" w14:textId="691E7EBA" w:rsidR="00F92496" w:rsidRPr="00262306" w:rsidRDefault="00F92496" w:rsidP="00793AE4">
      <w:pPr>
        <w:pStyle w:val="Bullet1"/>
        <w:spacing w:after="60"/>
        <w:rPr>
          <w:rFonts w:cs="Arial"/>
        </w:rPr>
      </w:pPr>
      <w:r w:rsidRPr="00262306">
        <w:rPr>
          <w:rFonts w:cs="Arial"/>
        </w:rPr>
        <w:t xml:space="preserve">1 x future café/retail tenancy accessed from the lobby; </w:t>
      </w:r>
    </w:p>
    <w:p w14:paraId="129AC320" w14:textId="29496AC4" w:rsidR="00F92496" w:rsidRPr="00262306" w:rsidRDefault="00F92496" w:rsidP="00793AE4">
      <w:pPr>
        <w:pStyle w:val="Bullet1"/>
        <w:spacing w:after="60"/>
        <w:rPr>
          <w:rFonts w:cs="Arial"/>
        </w:rPr>
      </w:pPr>
      <w:r w:rsidRPr="00262306">
        <w:rPr>
          <w:rFonts w:cs="Arial"/>
        </w:rPr>
        <w:t xml:space="preserve">Substation, OSD, and mechanical plant rooms located on western side of floor plate; </w:t>
      </w:r>
    </w:p>
    <w:p w14:paraId="563C6037" w14:textId="69A2CC97" w:rsidR="00F92496" w:rsidRPr="00262306" w:rsidRDefault="00F92496" w:rsidP="00793AE4">
      <w:pPr>
        <w:pStyle w:val="Bullet1"/>
        <w:spacing w:after="60"/>
        <w:rPr>
          <w:rFonts w:cs="Arial"/>
        </w:rPr>
      </w:pPr>
      <w:r w:rsidRPr="00262306">
        <w:rPr>
          <w:rFonts w:cs="Arial"/>
        </w:rPr>
        <w:t xml:space="preserve">Waste storage room on </w:t>
      </w:r>
      <w:r w:rsidR="00435DE4" w:rsidRPr="00262306">
        <w:rPr>
          <w:rFonts w:cs="Arial"/>
        </w:rPr>
        <w:t>north</w:t>
      </w:r>
      <w:r w:rsidRPr="00262306">
        <w:rPr>
          <w:rFonts w:cs="Arial"/>
        </w:rPr>
        <w:t xml:space="preserve">ern side of floor plate; </w:t>
      </w:r>
    </w:p>
    <w:p w14:paraId="447EC9B3" w14:textId="42990C5E" w:rsidR="007822F6" w:rsidRPr="00262306" w:rsidRDefault="007822F6" w:rsidP="003F146B">
      <w:pPr>
        <w:pStyle w:val="Bullet1"/>
        <w:rPr>
          <w:rFonts w:cs="Arial"/>
        </w:rPr>
      </w:pPr>
      <w:r w:rsidRPr="00262306">
        <w:rPr>
          <w:rFonts w:cs="Arial"/>
        </w:rPr>
        <w:t xml:space="preserve">Vehicular access from Crown Street to basement car park levels, and loading dock and MRV turntable; and 3 x fire stairs to basement and upper levels. </w:t>
      </w:r>
    </w:p>
    <w:p w14:paraId="4F0CA115" w14:textId="23842395" w:rsidR="007822F6" w:rsidRPr="003F146B" w:rsidRDefault="007822F6" w:rsidP="003F146B">
      <w:pPr>
        <w:pStyle w:val="Default"/>
        <w:rPr>
          <w:color w:val="auto"/>
          <w:sz w:val="20"/>
          <w:szCs w:val="20"/>
          <w:u w:val="single"/>
        </w:rPr>
      </w:pPr>
      <w:r w:rsidRPr="003F146B">
        <w:rPr>
          <w:color w:val="auto"/>
          <w:sz w:val="20"/>
          <w:szCs w:val="20"/>
          <w:u w:val="single"/>
        </w:rPr>
        <w:t>Level</w:t>
      </w:r>
      <w:r w:rsidR="00793AE4" w:rsidRPr="003F146B">
        <w:rPr>
          <w:color w:val="auto"/>
          <w:sz w:val="20"/>
          <w:szCs w:val="20"/>
          <w:u w:val="single"/>
        </w:rPr>
        <w:t>s</w:t>
      </w:r>
      <w:r w:rsidRPr="003F146B">
        <w:rPr>
          <w:color w:val="auto"/>
          <w:sz w:val="20"/>
          <w:szCs w:val="20"/>
          <w:u w:val="single"/>
        </w:rPr>
        <w:t xml:space="preserve"> 1 to 4 </w:t>
      </w:r>
    </w:p>
    <w:p w14:paraId="328C804A" w14:textId="0DAC725B" w:rsidR="007822F6" w:rsidRPr="00262306" w:rsidRDefault="007822F6" w:rsidP="00793AE4">
      <w:pPr>
        <w:pStyle w:val="Bullet1"/>
        <w:spacing w:after="60"/>
        <w:rPr>
          <w:rFonts w:cs="Arial"/>
        </w:rPr>
      </w:pPr>
      <w:r w:rsidRPr="00262306">
        <w:rPr>
          <w:rFonts w:cs="Arial"/>
        </w:rPr>
        <w:t xml:space="preserve">Floor plates ready for </w:t>
      </w:r>
      <w:proofErr w:type="spellStart"/>
      <w:r w:rsidRPr="00262306">
        <w:rPr>
          <w:rFonts w:cs="Arial"/>
        </w:rPr>
        <w:t>fitout</w:t>
      </w:r>
      <w:proofErr w:type="spellEnd"/>
      <w:r w:rsidRPr="00262306">
        <w:rPr>
          <w:rFonts w:cs="Arial"/>
        </w:rPr>
        <w:t xml:space="preserve"> as health services tenancies; </w:t>
      </w:r>
    </w:p>
    <w:p w14:paraId="532272AB" w14:textId="2E94A631" w:rsidR="007822F6" w:rsidRPr="00262306" w:rsidRDefault="007822F6" w:rsidP="00793AE4">
      <w:pPr>
        <w:pStyle w:val="Bullet1"/>
        <w:spacing w:after="60"/>
        <w:rPr>
          <w:rFonts w:cs="Arial"/>
        </w:rPr>
      </w:pPr>
      <w:r w:rsidRPr="00262306">
        <w:rPr>
          <w:rFonts w:cs="Arial"/>
        </w:rPr>
        <w:t xml:space="preserve">Bathrooms located on western side; </w:t>
      </w:r>
    </w:p>
    <w:p w14:paraId="6B95F784" w14:textId="588DF69E" w:rsidR="007822F6" w:rsidRPr="00262306" w:rsidRDefault="007822F6" w:rsidP="00793AE4">
      <w:pPr>
        <w:pStyle w:val="Bullet1"/>
        <w:spacing w:after="60"/>
        <w:rPr>
          <w:rFonts w:cs="Arial"/>
        </w:rPr>
      </w:pPr>
      <w:r w:rsidRPr="00262306">
        <w:rPr>
          <w:rFonts w:cs="Arial"/>
        </w:rPr>
        <w:t xml:space="preserve">Small outdoor terrace on southern side (and eastern side on Level 1); and </w:t>
      </w:r>
    </w:p>
    <w:p w14:paraId="73456448" w14:textId="2BA4EB7F" w:rsidR="007822F6" w:rsidRPr="00262306" w:rsidRDefault="007822F6" w:rsidP="003F146B">
      <w:pPr>
        <w:pStyle w:val="Bullet1"/>
        <w:rPr>
          <w:rFonts w:cs="Arial"/>
        </w:rPr>
      </w:pPr>
      <w:r w:rsidRPr="00262306">
        <w:rPr>
          <w:rFonts w:cs="Arial"/>
        </w:rPr>
        <w:t xml:space="preserve">Lift and fire stair access. </w:t>
      </w:r>
    </w:p>
    <w:p w14:paraId="52C58446" w14:textId="6FE8D4EE" w:rsidR="007822F6" w:rsidRPr="003F146B" w:rsidRDefault="007822F6" w:rsidP="003F146B">
      <w:pPr>
        <w:pStyle w:val="Default"/>
        <w:rPr>
          <w:color w:val="auto"/>
          <w:sz w:val="20"/>
          <w:szCs w:val="20"/>
          <w:u w:val="single"/>
        </w:rPr>
      </w:pPr>
      <w:r w:rsidRPr="003F146B">
        <w:rPr>
          <w:color w:val="auto"/>
          <w:sz w:val="20"/>
          <w:szCs w:val="20"/>
          <w:u w:val="single"/>
        </w:rPr>
        <w:t xml:space="preserve">Level 5 </w:t>
      </w:r>
    </w:p>
    <w:p w14:paraId="22A46852" w14:textId="28D2BAA1" w:rsidR="007822F6" w:rsidRPr="00262306" w:rsidRDefault="007822F6" w:rsidP="00C97CCF">
      <w:pPr>
        <w:pStyle w:val="Bullet1"/>
        <w:rPr>
          <w:rFonts w:cs="Arial"/>
        </w:rPr>
      </w:pPr>
      <w:r w:rsidRPr="00262306">
        <w:rPr>
          <w:rFonts w:cs="Arial"/>
        </w:rPr>
        <w:lastRenderedPageBreak/>
        <w:t xml:space="preserve">Floor plate ready for </w:t>
      </w:r>
      <w:proofErr w:type="spellStart"/>
      <w:r w:rsidRPr="00262306">
        <w:rPr>
          <w:rFonts w:cs="Arial"/>
        </w:rPr>
        <w:t>fitout</w:t>
      </w:r>
      <w:proofErr w:type="spellEnd"/>
      <w:r w:rsidRPr="00262306">
        <w:rPr>
          <w:rFonts w:cs="Arial"/>
        </w:rPr>
        <w:t xml:space="preserve"> as health services tenancy; </w:t>
      </w:r>
      <w:r w:rsidR="00C97CCF">
        <w:rPr>
          <w:rFonts w:cs="Arial"/>
        </w:rPr>
        <w:t>b</w:t>
      </w:r>
      <w:r w:rsidRPr="00262306">
        <w:rPr>
          <w:rFonts w:cs="Arial"/>
        </w:rPr>
        <w:t xml:space="preserve">athrooms located on western side; </w:t>
      </w:r>
      <w:r w:rsidR="00C97CCF">
        <w:rPr>
          <w:rFonts w:cs="Arial"/>
        </w:rPr>
        <w:t>o</w:t>
      </w:r>
      <w:r w:rsidRPr="00262306">
        <w:rPr>
          <w:rFonts w:cs="Arial"/>
        </w:rPr>
        <w:t xml:space="preserve">utdoor terrace on all sides within setback area; </w:t>
      </w:r>
      <w:r w:rsidR="005851EB" w:rsidRPr="00262306">
        <w:rPr>
          <w:rFonts w:cs="Arial"/>
        </w:rPr>
        <w:t>and</w:t>
      </w:r>
      <w:r w:rsidR="00C97CCF">
        <w:rPr>
          <w:rFonts w:cs="Arial"/>
        </w:rPr>
        <w:t xml:space="preserve"> l</w:t>
      </w:r>
      <w:r w:rsidRPr="00262306">
        <w:rPr>
          <w:rFonts w:cs="Arial"/>
        </w:rPr>
        <w:t xml:space="preserve">ift and fire stair access. </w:t>
      </w:r>
    </w:p>
    <w:p w14:paraId="59F7756D" w14:textId="77777777" w:rsidR="007822F6" w:rsidRPr="003F146B" w:rsidRDefault="007822F6" w:rsidP="003F146B">
      <w:pPr>
        <w:pStyle w:val="Default"/>
        <w:rPr>
          <w:color w:val="auto"/>
          <w:sz w:val="20"/>
          <w:szCs w:val="20"/>
          <w:u w:val="single"/>
        </w:rPr>
      </w:pPr>
      <w:r w:rsidRPr="003F146B">
        <w:rPr>
          <w:color w:val="auto"/>
          <w:sz w:val="20"/>
          <w:szCs w:val="20"/>
          <w:u w:val="single"/>
        </w:rPr>
        <w:t xml:space="preserve">Level 6 </w:t>
      </w:r>
    </w:p>
    <w:p w14:paraId="7110514D" w14:textId="0ACAFF79" w:rsidR="009148CA" w:rsidRPr="00262306" w:rsidRDefault="005851EB" w:rsidP="004F7079">
      <w:pPr>
        <w:pStyle w:val="Bullet1"/>
        <w:spacing w:after="60"/>
        <w:rPr>
          <w:rFonts w:cs="Arial"/>
        </w:rPr>
      </w:pPr>
      <w:r w:rsidRPr="00262306">
        <w:rPr>
          <w:rFonts w:cs="Arial"/>
        </w:rPr>
        <w:t>Mechanical plant rooms</w:t>
      </w:r>
      <w:r w:rsidR="004F7079">
        <w:rPr>
          <w:rFonts w:cs="Arial"/>
        </w:rPr>
        <w:t>; l</w:t>
      </w:r>
      <w:r w:rsidR="007822F6" w:rsidRPr="00262306">
        <w:rPr>
          <w:rFonts w:cs="Arial"/>
        </w:rPr>
        <w:t xml:space="preserve">ift and fire stair access. </w:t>
      </w:r>
      <w:r w:rsidR="009148CA" w:rsidRPr="00262306">
        <w:rPr>
          <w:rFonts w:cs="Arial"/>
        </w:rPr>
        <w:t xml:space="preserve">In total, the proposal includes </w:t>
      </w:r>
      <w:r w:rsidR="00AE761F" w:rsidRPr="00262306">
        <w:rPr>
          <w:rFonts w:cs="Arial"/>
        </w:rPr>
        <w:t>6</w:t>
      </w:r>
      <w:r w:rsidR="009148CA" w:rsidRPr="00262306">
        <w:rPr>
          <w:rFonts w:cs="Arial"/>
        </w:rPr>
        <w:t>,</w:t>
      </w:r>
      <w:r w:rsidR="007863E5" w:rsidRPr="00262306">
        <w:rPr>
          <w:rFonts w:cs="Arial"/>
        </w:rPr>
        <w:t>613</w:t>
      </w:r>
      <w:r w:rsidR="009148CA" w:rsidRPr="00262306">
        <w:rPr>
          <w:rFonts w:cs="Arial"/>
        </w:rPr>
        <w:t xml:space="preserve">m2 of tenancy floor space for health services facilities tenancies. This includes: </w:t>
      </w:r>
    </w:p>
    <w:p w14:paraId="1A0BE3C5" w14:textId="0CF62D1E" w:rsidR="009148CA" w:rsidRPr="00262306" w:rsidRDefault="009148CA" w:rsidP="009148CA">
      <w:pPr>
        <w:pStyle w:val="Bullet1"/>
        <w:spacing w:after="60"/>
        <w:rPr>
          <w:rFonts w:cs="Arial"/>
        </w:rPr>
      </w:pPr>
      <w:r w:rsidRPr="00262306">
        <w:rPr>
          <w:rFonts w:cs="Arial"/>
        </w:rPr>
        <w:t>715m</w:t>
      </w:r>
      <w:r w:rsidRPr="00262306">
        <w:rPr>
          <w:rFonts w:cs="Arial"/>
          <w:vertAlign w:val="superscript"/>
        </w:rPr>
        <w:t>2</w:t>
      </w:r>
      <w:r w:rsidRPr="00262306">
        <w:rPr>
          <w:rFonts w:cs="Arial"/>
        </w:rPr>
        <w:t xml:space="preserve"> at ground level (including an ancillary café and retail tenancy) </w:t>
      </w:r>
    </w:p>
    <w:p w14:paraId="552DCC84" w14:textId="192932F3" w:rsidR="009148CA" w:rsidRPr="00262306" w:rsidRDefault="009148CA" w:rsidP="009148CA">
      <w:pPr>
        <w:pStyle w:val="Bullet1"/>
        <w:spacing w:after="60"/>
        <w:rPr>
          <w:rFonts w:cs="Arial"/>
        </w:rPr>
      </w:pPr>
      <w:r w:rsidRPr="00262306">
        <w:rPr>
          <w:rFonts w:cs="Arial"/>
        </w:rPr>
        <w:t>1,3</w:t>
      </w:r>
      <w:r w:rsidR="00A74E03" w:rsidRPr="00262306">
        <w:rPr>
          <w:rFonts w:cs="Arial"/>
        </w:rPr>
        <w:t>18</w:t>
      </w:r>
      <w:r w:rsidRPr="00262306">
        <w:rPr>
          <w:rFonts w:cs="Arial"/>
        </w:rPr>
        <w:t>m</w:t>
      </w:r>
      <w:r w:rsidRPr="00262306">
        <w:rPr>
          <w:rFonts w:cs="Arial"/>
          <w:vertAlign w:val="superscript"/>
        </w:rPr>
        <w:t>2</w:t>
      </w:r>
      <w:r w:rsidRPr="00262306">
        <w:rPr>
          <w:rFonts w:cs="Arial"/>
        </w:rPr>
        <w:t xml:space="preserve"> at Level 1 </w:t>
      </w:r>
    </w:p>
    <w:p w14:paraId="590BB686" w14:textId="641B2313" w:rsidR="009148CA" w:rsidRPr="00262306" w:rsidRDefault="009148CA" w:rsidP="009148CA">
      <w:pPr>
        <w:pStyle w:val="Bullet1"/>
        <w:spacing w:after="60"/>
        <w:rPr>
          <w:rFonts w:cs="Arial"/>
        </w:rPr>
      </w:pPr>
      <w:r w:rsidRPr="00262306">
        <w:rPr>
          <w:rFonts w:cs="Arial"/>
        </w:rPr>
        <w:t>1,2</w:t>
      </w:r>
      <w:r w:rsidR="00FE646E" w:rsidRPr="00262306">
        <w:rPr>
          <w:rFonts w:cs="Arial"/>
        </w:rPr>
        <w:t>89</w:t>
      </w:r>
      <w:r w:rsidRPr="00262306">
        <w:rPr>
          <w:rFonts w:cs="Arial"/>
        </w:rPr>
        <w:t>m</w:t>
      </w:r>
      <w:r w:rsidRPr="00262306">
        <w:rPr>
          <w:rFonts w:cs="Arial"/>
          <w:vertAlign w:val="superscript"/>
        </w:rPr>
        <w:t>2</w:t>
      </w:r>
      <w:r w:rsidRPr="00262306">
        <w:rPr>
          <w:rFonts w:cs="Arial"/>
        </w:rPr>
        <w:t xml:space="preserve"> at Level 2 </w:t>
      </w:r>
    </w:p>
    <w:p w14:paraId="316612F7" w14:textId="15EE4241" w:rsidR="009148CA" w:rsidRPr="00262306" w:rsidRDefault="009148CA" w:rsidP="009148CA">
      <w:pPr>
        <w:pStyle w:val="Bullet1"/>
        <w:spacing w:after="60"/>
        <w:rPr>
          <w:rFonts w:cs="Arial"/>
        </w:rPr>
      </w:pPr>
      <w:r w:rsidRPr="00262306">
        <w:rPr>
          <w:rFonts w:cs="Arial"/>
        </w:rPr>
        <w:t>1,27</w:t>
      </w:r>
      <w:r w:rsidR="00547666" w:rsidRPr="00262306">
        <w:rPr>
          <w:rFonts w:cs="Arial"/>
        </w:rPr>
        <w:t>4</w:t>
      </w:r>
      <w:r w:rsidRPr="00262306">
        <w:rPr>
          <w:rFonts w:cs="Arial"/>
        </w:rPr>
        <w:t>m</w:t>
      </w:r>
      <w:r w:rsidRPr="00262306">
        <w:rPr>
          <w:rFonts w:cs="Arial"/>
          <w:vertAlign w:val="superscript"/>
        </w:rPr>
        <w:t>2</w:t>
      </w:r>
      <w:r w:rsidRPr="00262306">
        <w:rPr>
          <w:rFonts w:cs="Arial"/>
        </w:rPr>
        <w:t xml:space="preserve"> at Level 3 </w:t>
      </w:r>
    </w:p>
    <w:p w14:paraId="33F250DE" w14:textId="091B7B57" w:rsidR="009148CA" w:rsidRPr="00262306" w:rsidRDefault="009148CA" w:rsidP="009148CA">
      <w:pPr>
        <w:pStyle w:val="Bullet1"/>
        <w:spacing w:after="60"/>
        <w:rPr>
          <w:rFonts w:cs="Arial"/>
        </w:rPr>
      </w:pPr>
      <w:r w:rsidRPr="00262306">
        <w:rPr>
          <w:rFonts w:cs="Arial"/>
        </w:rPr>
        <w:t>1,</w:t>
      </w:r>
      <w:r w:rsidR="00547666" w:rsidRPr="00262306">
        <w:rPr>
          <w:rFonts w:cs="Arial"/>
        </w:rPr>
        <w:t>27</w:t>
      </w:r>
      <w:r w:rsidR="00FE0F3A" w:rsidRPr="00262306">
        <w:rPr>
          <w:rFonts w:cs="Arial"/>
        </w:rPr>
        <w:t>4</w:t>
      </w:r>
      <w:r w:rsidRPr="00262306">
        <w:rPr>
          <w:rFonts w:cs="Arial"/>
        </w:rPr>
        <w:t>m</w:t>
      </w:r>
      <w:r w:rsidRPr="00262306">
        <w:rPr>
          <w:rFonts w:cs="Arial"/>
          <w:vertAlign w:val="superscript"/>
        </w:rPr>
        <w:t xml:space="preserve">2 </w:t>
      </w:r>
      <w:r w:rsidRPr="00262306">
        <w:rPr>
          <w:rFonts w:cs="Arial"/>
        </w:rPr>
        <w:t xml:space="preserve">at Level 4 </w:t>
      </w:r>
    </w:p>
    <w:p w14:paraId="721524E5" w14:textId="68CA2972" w:rsidR="009148CA" w:rsidRPr="00262306" w:rsidRDefault="00757FC8" w:rsidP="004F7079">
      <w:pPr>
        <w:pStyle w:val="Bullet1"/>
        <w:rPr>
          <w:rFonts w:cs="Arial"/>
        </w:rPr>
      </w:pPr>
      <w:r w:rsidRPr="00262306">
        <w:rPr>
          <w:rFonts w:cs="Arial"/>
        </w:rPr>
        <w:t>743</w:t>
      </w:r>
      <w:r w:rsidR="009148CA" w:rsidRPr="00262306">
        <w:rPr>
          <w:rFonts w:cs="Arial"/>
        </w:rPr>
        <w:t>m</w:t>
      </w:r>
      <w:r w:rsidR="009148CA" w:rsidRPr="00262306">
        <w:rPr>
          <w:rFonts w:cs="Arial"/>
          <w:vertAlign w:val="superscript"/>
        </w:rPr>
        <w:t>2</w:t>
      </w:r>
      <w:r w:rsidR="009148CA" w:rsidRPr="00262306">
        <w:rPr>
          <w:rFonts w:cs="Arial"/>
        </w:rPr>
        <w:t xml:space="preserve"> at Level 5 </w:t>
      </w:r>
    </w:p>
    <w:p w14:paraId="23CD71D5" w14:textId="21526081" w:rsidR="009148CA" w:rsidRPr="00262306" w:rsidRDefault="009148CA" w:rsidP="00662575">
      <w:pPr>
        <w:pStyle w:val="Default"/>
        <w:spacing w:after="120"/>
        <w:jc w:val="both"/>
        <w:rPr>
          <w:color w:val="auto"/>
          <w:sz w:val="20"/>
          <w:szCs w:val="20"/>
        </w:rPr>
      </w:pPr>
      <w:r w:rsidRPr="00262306">
        <w:rPr>
          <w:color w:val="auto"/>
          <w:sz w:val="20"/>
          <w:szCs w:val="20"/>
        </w:rPr>
        <w:t xml:space="preserve">All tenancies are </w:t>
      </w:r>
      <w:r w:rsidR="00F02018" w:rsidRPr="00262306">
        <w:rPr>
          <w:color w:val="auto"/>
          <w:sz w:val="20"/>
          <w:szCs w:val="20"/>
        </w:rPr>
        <w:t xml:space="preserve">designed for </w:t>
      </w:r>
      <w:r w:rsidRPr="00262306">
        <w:rPr>
          <w:color w:val="auto"/>
          <w:sz w:val="20"/>
          <w:szCs w:val="20"/>
        </w:rPr>
        <w:t xml:space="preserve">health services facilities and the fit-out of the tenancies will be subject to future applications. </w:t>
      </w:r>
      <w:r w:rsidR="00662575" w:rsidRPr="00262306">
        <w:rPr>
          <w:color w:val="auto"/>
          <w:sz w:val="20"/>
          <w:szCs w:val="20"/>
        </w:rPr>
        <w:t>In</w:t>
      </w:r>
      <w:r w:rsidRPr="00262306">
        <w:rPr>
          <w:color w:val="auto"/>
          <w:sz w:val="20"/>
          <w:szCs w:val="20"/>
        </w:rPr>
        <w:t xml:space="preserve">dicative </w:t>
      </w:r>
      <w:proofErr w:type="spellStart"/>
      <w:r w:rsidRPr="00262306">
        <w:rPr>
          <w:color w:val="auto"/>
          <w:sz w:val="20"/>
          <w:szCs w:val="20"/>
        </w:rPr>
        <w:t>fitout</w:t>
      </w:r>
      <w:proofErr w:type="spellEnd"/>
      <w:r w:rsidRPr="00262306">
        <w:rPr>
          <w:color w:val="auto"/>
          <w:sz w:val="20"/>
          <w:szCs w:val="20"/>
        </w:rPr>
        <w:t xml:space="preserve"> of Levels 2 and 3 is illustrated on the floor plans to demonstrate the potential use for a private hospital. </w:t>
      </w:r>
      <w:r w:rsidR="00424550" w:rsidRPr="00262306">
        <w:rPr>
          <w:color w:val="auto"/>
          <w:sz w:val="20"/>
          <w:szCs w:val="20"/>
        </w:rPr>
        <w:t>The proposed specialist suites will have a typical floor area of 50m</w:t>
      </w:r>
      <w:r w:rsidR="00424550" w:rsidRPr="00262306">
        <w:rPr>
          <w:color w:val="auto"/>
          <w:sz w:val="20"/>
          <w:szCs w:val="20"/>
          <w:vertAlign w:val="superscript"/>
        </w:rPr>
        <w:t>2</w:t>
      </w:r>
      <w:r w:rsidR="00424550" w:rsidRPr="00262306">
        <w:rPr>
          <w:color w:val="auto"/>
          <w:sz w:val="20"/>
          <w:szCs w:val="20"/>
        </w:rPr>
        <w:t xml:space="preserve"> each</w:t>
      </w:r>
      <w:r w:rsidR="00BD5E58" w:rsidRPr="00262306">
        <w:rPr>
          <w:color w:val="auto"/>
          <w:sz w:val="20"/>
          <w:szCs w:val="20"/>
        </w:rPr>
        <w:t xml:space="preserve"> and the </w:t>
      </w:r>
      <w:r w:rsidR="00424550" w:rsidRPr="00262306">
        <w:rPr>
          <w:color w:val="auto"/>
          <w:sz w:val="20"/>
          <w:szCs w:val="20"/>
        </w:rPr>
        <w:t>proposed 3,762m</w:t>
      </w:r>
      <w:r w:rsidR="00424550" w:rsidRPr="00262306">
        <w:rPr>
          <w:color w:val="auto"/>
          <w:sz w:val="20"/>
          <w:szCs w:val="20"/>
          <w:vertAlign w:val="superscript"/>
        </w:rPr>
        <w:t>2</w:t>
      </w:r>
      <w:r w:rsidR="00424550" w:rsidRPr="00262306">
        <w:rPr>
          <w:color w:val="auto"/>
          <w:sz w:val="20"/>
          <w:szCs w:val="20"/>
        </w:rPr>
        <w:t xml:space="preserve"> of medical floor area can be expected to accommodate approximately 75 specialist suites.</w:t>
      </w:r>
    </w:p>
    <w:p w14:paraId="67009D0E" w14:textId="22A5A0F7" w:rsidR="007341E8" w:rsidRPr="00262306" w:rsidRDefault="00662575" w:rsidP="00C128E4">
      <w:pPr>
        <w:pStyle w:val="79CNormal"/>
        <w:spacing w:after="240"/>
        <w:jc w:val="both"/>
        <w:rPr>
          <w:rFonts w:cs="Arial"/>
        </w:rPr>
      </w:pPr>
      <w:r w:rsidRPr="00262306">
        <w:rPr>
          <w:rFonts w:cs="Arial"/>
        </w:rPr>
        <w:t xml:space="preserve">The </w:t>
      </w:r>
      <w:r w:rsidR="00477FF2" w:rsidRPr="00262306">
        <w:rPr>
          <w:rFonts w:cs="Arial"/>
        </w:rPr>
        <w:t xml:space="preserve">facility is </w:t>
      </w:r>
      <w:r w:rsidRPr="00262306">
        <w:rPr>
          <w:rFonts w:cs="Arial"/>
        </w:rPr>
        <w:t xml:space="preserve">proposed </w:t>
      </w:r>
      <w:r w:rsidR="00477FF2" w:rsidRPr="00262306">
        <w:rPr>
          <w:rFonts w:cs="Arial"/>
        </w:rPr>
        <w:t>to operate 2</w:t>
      </w:r>
      <w:r w:rsidR="009148CA" w:rsidRPr="00262306">
        <w:rPr>
          <w:rFonts w:cs="Arial"/>
        </w:rPr>
        <w:t>4 hours per day throughout the year.</w:t>
      </w:r>
    </w:p>
    <w:p w14:paraId="6B6E8250" w14:textId="77777777" w:rsidR="009026B2" w:rsidRPr="00262306" w:rsidRDefault="009026B2" w:rsidP="009026B2">
      <w:pPr>
        <w:pStyle w:val="79CNormal"/>
        <w:keepNext/>
        <w:jc w:val="both"/>
        <w:rPr>
          <w:rFonts w:cs="Arial"/>
        </w:rPr>
      </w:pPr>
      <w:r w:rsidRPr="00262306">
        <w:rPr>
          <w:rFonts w:cs="Arial"/>
          <w:noProof/>
        </w:rPr>
        <w:drawing>
          <wp:inline distT="0" distB="0" distL="0" distR="0" wp14:anchorId="0122EDDD" wp14:editId="57D33D9F">
            <wp:extent cx="5642938" cy="3762375"/>
            <wp:effectExtent l="19050" t="19050" r="1524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59728" cy="3773570"/>
                    </a:xfrm>
                    <a:prstGeom prst="rect">
                      <a:avLst/>
                    </a:prstGeom>
                    <a:ln w="6350">
                      <a:solidFill>
                        <a:schemeClr val="tx1"/>
                      </a:solidFill>
                    </a:ln>
                  </pic:spPr>
                </pic:pic>
              </a:graphicData>
            </a:graphic>
          </wp:inline>
        </w:drawing>
      </w:r>
    </w:p>
    <w:p w14:paraId="4CEF0FBF" w14:textId="20095E8A" w:rsidR="00C128E4" w:rsidRPr="00262306" w:rsidRDefault="009026B2" w:rsidP="00D056A2">
      <w:pPr>
        <w:pStyle w:val="Caption"/>
        <w:spacing w:after="0"/>
        <w:ind w:left="851" w:hanging="851"/>
        <w:rPr>
          <w:rFonts w:cs="Arial"/>
        </w:rPr>
      </w:pPr>
      <w:r w:rsidRPr="00262306">
        <w:rPr>
          <w:rFonts w:cs="Arial"/>
        </w:rPr>
        <w:t xml:space="preserve">Figure </w:t>
      </w:r>
      <w:r w:rsidR="00204694" w:rsidRPr="00262306">
        <w:rPr>
          <w:rFonts w:cs="Arial"/>
        </w:rPr>
        <w:fldChar w:fldCharType="begin"/>
      </w:r>
      <w:r w:rsidR="00204694" w:rsidRPr="00262306">
        <w:rPr>
          <w:rFonts w:cs="Arial"/>
        </w:rPr>
        <w:instrText xml:space="preserve"> SEQ Figure \* ARABIC </w:instrText>
      </w:r>
      <w:r w:rsidR="00204694" w:rsidRPr="00262306">
        <w:rPr>
          <w:rFonts w:cs="Arial"/>
        </w:rPr>
        <w:fldChar w:fldCharType="separate"/>
      </w:r>
      <w:r w:rsidR="009010E1" w:rsidRPr="00262306">
        <w:rPr>
          <w:rFonts w:cs="Arial"/>
          <w:noProof/>
        </w:rPr>
        <w:t>1</w:t>
      </w:r>
      <w:r w:rsidR="00204694" w:rsidRPr="00262306">
        <w:rPr>
          <w:rFonts w:cs="Arial"/>
          <w:noProof/>
        </w:rPr>
        <w:fldChar w:fldCharType="end"/>
      </w:r>
      <w:r w:rsidRPr="00262306">
        <w:rPr>
          <w:rFonts w:cs="Arial"/>
        </w:rPr>
        <w:t>: Photomontage showing proposed building as viewed from Crown Street</w:t>
      </w:r>
    </w:p>
    <w:p w14:paraId="1322E74E" w14:textId="6D4D6380" w:rsidR="007341E8" w:rsidRPr="00262306" w:rsidRDefault="009026B2" w:rsidP="00D056A2">
      <w:pPr>
        <w:pStyle w:val="Caption"/>
        <w:spacing w:after="0"/>
        <w:ind w:left="851"/>
        <w:rPr>
          <w:rFonts w:cs="Arial"/>
        </w:rPr>
      </w:pPr>
      <w:r w:rsidRPr="00262306">
        <w:rPr>
          <w:rFonts w:cs="Arial"/>
        </w:rPr>
        <w:t>(looking north)</w:t>
      </w:r>
    </w:p>
    <w:p w14:paraId="11C91145" w14:textId="4564F380" w:rsidR="005C0633" w:rsidRPr="00262306" w:rsidRDefault="00643633" w:rsidP="005C0633">
      <w:pPr>
        <w:pStyle w:val="79CHeading2"/>
        <w:rPr>
          <w:rFonts w:cs="Arial"/>
        </w:rPr>
      </w:pPr>
      <w:bookmarkStart w:id="3" w:name="WDCP2009A" w:colFirst="0" w:colLast="2"/>
      <w:r>
        <w:rPr>
          <w:rFonts w:cs="Arial"/>
        </w:rPr>
        <w:t xml:space="preserve">1.3 </w:t>
      </w:r>
      <w:r w:rsidR="005C0633" w:rsidRPr="00262306">
        <w:rPr>
          <w:rFonts w:cs="Arial"/>
        </w:rPr>
        <w:t>Background</w:t>
      </w:r>
    </w:p>
    <w:p w14:paraId="5A1C659C" w14:textId="35183465" w:rsidR="00276269" w:rsidRPr="00E243BA" w:rsidRDefault="00276269" w:rsidP="00E243BA">
      <w:pPr>
        <w:pStyle w:val="79CNormal"/>
        <w:rPr>
          <w:rFonts w:cs="Arial"/>
        </w:rPr>
      </w:pPr>
      <w:r w:rsidRPr="00E243BA">
        <w:rPr>
          <w:rFonts w:cs="Arial"/>
        </w:rPr>
        <w:t xml:space="preserve">A Pre-DA meeting was held with Council staff on 6 August 2020. </w:t>
      </w:r>
    </w:p>
    <w:p w14:paraId="0F59B78F" w14:textId="566DEEB6" w:rsidR="005C0633" w:rsidRPr="00E243BA" w:rsidRDefault="00276269" w:rsidP="005C0633">
      <w:pPr>
        <w:pStyle w:val="79CHeading5"/>
        <w:rPr>
          <w:rFonts w:cs="Arial"/>
          <w:color w:val="7030A0"/>
          <w:u w:val="none"/>
        </w:rPr>
      </w:pPr>
      <w:r w:rsidRPr="00E243BA">
        <w:rPr>
          <w:rFonts w:cs="Arial"/>
          <w:u w:val="none"/>
        </w:rPr>
        <w:t>The proposal was considered by the Design Review Panel (DRP) on 25 September 2020</w:t>
      </w:r>
      <w:r w:rsidR="00957489" w:rsidRPr="00E243BA">
        <w:rPr>
          <w:rFonts w:cs="Arial"/>
          <w:u w:val="none"/>
        </w:rPr>
        <w:t>,</w:t>
      </w:r>
      <w:r w:rsidRPr="00E243BA">
        <w:rPr>
          <w:rFonts w:cs="Arial"/>
          <w:u w:val="none"/>
        </w:rPr>
        <w:t>14 December 2020</w:t>
      </w:r>
      <w:r w:rsidR="00303142" w:rsidRPr="00E243BA">
        <w:rPr>
          <w:rFonts w:cs="Arial"/>
          <w:u w:val="none"/>
        </w:rPr>
        <w:t>,</w:t>
      </w:r>
      <w:r w:rsidR="00957489" w:rsidRPr="00E243BA">
        <w:rPr>
          <w:rFonts w:cs="Arial"/>
          <w:u w:val="none"/>
        </w:rPr>
        <w:t xml:space="preserve"> </w:t>
      </w:r>
      <w:r w:rsidR="00B0065D" w:rsidRPr="00E243BA">
        <w:rPr>
          <w:rFonts w:cs="Arial"/>
          <w:u w:val="none"/>
        </w:rPr>
        <w:t>22 May 2022</w:t>
      </w:r>
      <w:r w:rsidR="00B44D43" w:rsidRPr="00E243BA">
        <w:rPr>
          <w:rFonts w:cs="Arial"/>
          <w:u w:val="none"/>
        </w:rPr>
        <w:t xml:space="preserve"> and 19 April 2023.</w:t>
      </w:r>
    </w:p>
    <w:p w14:paraId="7FE38F75" w14:textId="77777777" w:rsidR="005C0633" w:rsidRPr="00E243BA" w:rsidRDefault="00AD3FB1" w:rsidP="005C0633">
      <w:pPr>
        <w:pStyle w:val="79CNormal"/>
        <w:rPr>
          <w:rFonts w:cs="Arial"/>
        </w:rPr>
      </w:pPr>
      <w:r w:rsidRPr="00E243BA">
        <w:rPr>
          <w:rFonts w:cs="Arial"/>
        </w:rPr>
        <w:t xml:space="preserve">There are no outstanding customer service requests </w:t>
      </w:r>
      <w:r w:rsidR="00EC1422" w:rsidRPr="00E243BA">
        <w:rPr>
          <w:rFonts w:cs="Arial"/>
        </w:rPr>
        <w:t xml:space="preserve">of relevance to </w:t>
      </w:r>
      <w:r w:rsidRPr="00E243BA">
        <w:rPr>
          <w:rFonts w:cs="Arial"/>
        </w:rPr>
        <w:t xml:space="preserve">the development.  </w:t>
      </w:r>
      <w:r w:rsidR="000B7531" w:rsidRPr="00E243BA">
        <w:rPr>
          <w:rFonts w:cs="Arial"/>
        </w:rPr>
        <w:t xml:space="preserve"> </w:t>
      </w:r>
      <w:r w:rsidR="005C0633" w:rsidRPr="00E243BA">
        <w:rPr>
          <w:rFonts w:cs="Arial"/>
        </w:rPr>
        <w:t xml:space="preserve"> </w:t>
      </w:r>
    </w:p>
    <w:p w14:paraId="580389A4" w14:textId="70047F7C" w:rsidR="005C0633" w:rsidRPr="00262306" w:rsidRDefault="00643633" w:rsidP="005C0633">
      <w:pPr>
        <w:pStyle w:val="79CHeading2"/>
        <w:rPr>
          <w:rFonts w:cs="Arial"/>
        </w:rPr>
      </w:pPr>
      <w:r>
        <w:rPr>
          <w:rFonts w:cs="Arial"/>
        </w:rPr>
        <w:t xml:space="preserve">1.4 </w:t>
      </w:r>
      <w:r w:rsidR="005C0633" w:rsidRPr="00262306">
        <w:rPr>
          <w:rFonts w:cs="Arial"/>
        </w:rPr>
        <w:t>Site description</w:t>
      </w:r>
    </w:p>
    <w:p w14:paraId="1AC44873" w14:textId="32CBE323" w:rsidR="005C0633" w:rsidRPr="00262306" w:rsidRDefault="005C0633" w:rsidP="00430621">
      <w:pPr>
        <w:pStyle w:val="79CNormal"/>
        <w:jc w:val="both"/>
        <w:rPr>
          <w:rFonts w:cs="Arial"/>
        </w:rPr>
      </w:pPr>
      <w:r w:rsidRPr="00262306">
        <w:rPr>
          <w:rFonts w:cs="Arial"/>
        </w:rPr>
        <w:t xml:space="preserve">The site is located at </w:t>
      </w:r>
      <w:r w:rsidR="00CB0AB1" w:rsidRPr="00262306">
        <w:rPr>
          <w:rFonts w:cs="Arial"/>
        </w:rPr>
        <w:t>411-417 C</w:t>
      </w:r>
      <w:r w:rsidR="008C6F5B" w:rsidRPr="00262306">
        <w:rPr>
          <w:rFonts w:cs="Arial"/>
        </w:rPr>
        <w:t>r</w:t>
      </w:r>
      <w:r w:rsidR="00CB0AB1" w:rsidRPr="00262306">
        <w:rPr>
          <w:rFonts w:cs="Arial"/>
        </w:rPr>
        <w:t>own Street WOLLONGONG</w:t>
      </w:r>
      <w:r w:rsidRPr="00262306">
        <w:rPr>
          <w:rFonts w:cs="Arial"/>
        </w:rPr>
        <w:t xml:space="preserve"> and the title reference is Lot</w:t>
      </w:r>
      <w:r w:rsidR="00F23DC5" w:rsidRPr="00262306">
        <w:rPr>
          <w:rFonts w:cs="Arial"/>
        </w:rPr>
        <w:t xml:space="preserve">s 7 &amp; 8 </w:t>
      </w:r>
      <w:r w:rsidRPr="00262306">
        <w:rPr>
          <w:rFonts w:cs="Arial"/>
        </w:rPr>
        <w:t xml:space="preserve">DP </w:t>
      </w:r>
      <w:r w:rsidR="00F23DC5" w:rsidRPr="00262306">
        <w:rPr>
          <w:rFonts w:cs="Arial"/>
        </w:rPr>
        <w:t>8682 and Lot B DP 355814</w:t>
      </w:r>
      <w:r w:rsidR="008F63DA" w:rsidRPr="00262306">
        <w:rPr>
          <w:rFonts w:cs="Arial"/>
        </w:rPr>
        <w:t>.</w:t>
      </w:r>
    </w:p>
    <w:p w14:paraId="771C1E85" w14:textId="16F2DA2B" w:rsidR="00611EE9" w:rsidRPr="00262306" w:rsidRDefault="00611EE9" w:rsidP="00430621">
      <w:pPr>
        <w:pStyle w:val="79CNormal"/>
        <w:jc w:val="both"/>
        <w:rPr>
          <w:rFonts w:cs="Arial"/>
        </w:rPr>
      </w:pPr>
      <w:r w:rsidRPr="00262306">
        <w:rPr>
          <w:rFonts w:cs="Arial"/>
        </w:rPr>
        <w:lastRenderedPageBreak/>
        <w:t>The site is irregular in shape</w:t>
      </w:r>
      <w:r w:rsidR="008F63DA" w:rsidRPr="00262306">
        <w:rPr>
          <w:rFonts w:cs="Arial"/>
        </w:rPr>
        <w:t>, has a</w:t>
      </w:r>
      <w:r w:rsidR="00430621" w:rsidRPr="00262306">
        <w:rPr>
          <w:rFonts w:cs="Arial"/>
        </w:rPr>
        <w:t xml:space="preserve"> </w:t>
      </w:r>
      <w:r w:rsidR="008F63DA" w:rsidRPr="00262306">
        <w:rPr>
          <w:rFonts w:cs="Arial"/>
        </w:rPr>
        <w:t xml:space="preserve">frontage of </w:t>
      </w:r>
      <w:r w:rsidR="00B60EAA" w:rsidRPr="00262306">
        <w:rPr>
          <w:rFonts w:cs="Arial"/>
        </w:rPr>
        <w:t>69.5</w:t>
      </w:r>
      <w:r w:rsidR="008F63DA" w:rsidRPr="00262306">
        <w:rPr>
          <w:rFonts w:cs="Arial"/>
        </w:rPr>
        <w:t xml:space="preserve">m </w:t>
      </w:r>
      <w:r w:rsidR="0041650D" w:rsidRPr="00262306">
        <w:rPr>
          <w:rFonts w:cs="Arial"/>
        </w:rPr>
        <w:t xml:space="preserve">74.8m </w:t>
      </w:r>
      <w:r w:rsidR="008F63DA" w:rsidRPr="00262306">
        <w:rPr>
          <w:rFonts w:cs="Arial"/>
        </w:rPr>
        <w:t>to Crown Street</w:t>
      </w:r>
      <w:r w:rsidR="00B63A9B" w:rsidRPr="00262306">
        <w:rPr>
          <w:rFonts w:cs="Arial"/>
        </w:rPr>
        <w:t>, side boundaries of 35.6m (east) and 33.</w:t>
      </w:r>
      <w:r w:rsidR="00BF1BFE" w:rsidRPr="00262306">
        <w:rPr>
          <w:rFonts w:cs="Arial"/>
        </w:rPr>
        <w:t>4</w:t>
      </w:r>
      <w:r w:rsidR="00B63A9B" w:rsidRPr="00262306">
        <w:rPr>
          <w:rFonts w:cs="Arial"/>
        </w:rPr>
        <w:t>m (west)</w:t>
      </w:r>
      <w:r w:rsidR="00A174FB" w:rsidRPr="00262306">
        <w:rPr>
          <w:rFonts w:cs="Arial"/>
        </w:rPr>
        <w:t xml:space="preserve"> and a site area of 2,358m</w:t>
      </w:r>
      <w:r w:rsidR="00A174FB" w:rsidRPr="00262306">
        <w:rPr>
          <w:rFonts w:cs="Arial"/>
          <w:vertAlign w:val="superscript"/>
        </w:rPr>
        <w:t>2</w:t>
      </w:r>
      <w:r w:rsidR="00A174FB" w:rsidRPr="00262306">
        <w:rPr>
          <w:rFonts w:cs="Arial"/>
        </w:rPr>
        <w:t xml:space="preserve">. The site </w:t>
      </w:r>
      <w:r w:rsidR="000F20CD" w:rsidRPr="00262306">
        <w:rPr>
          <w:rFonts w:cs="Arial"/>
        </w:rPr>
        <w:t xml:space="preserve">slopes </w:t>
      </w:r>
      <w:r w:rsidR="00B901FC" w:rsidRPr="00262306">
        <w:rPr>
          <w:rFonts w:cs="Arial"/>
        </w:rPr>
        <w:t xml:space="preserve">from the </w:t>
      </w:r>
      <w:r w:rsidR="00A87A7F" w:rsidRPr="00262306">
        <w:rPr>
          <w:rFonts w:cs="Arial"/>
        </w:rPr>
        <w:t>northeast corner to th</w:t>
      </w:r>
      <w:r w:rsidR="00246CA1" w:rsidRPr="00262306">
        <w:rPr>
          <w:rFonts w:cs="Arial"/>
        </w:rPr>
        <w:t>e</w:t>
      </w:r>
      <w:r w:rsidR="00A87A7F" w:rsidRPr="00262306">
        <w:rPr>
          <w:rFonts w:cs="Arial"/>
        </w:rPr>
        <w:t xml:space="preserve"> south</w:t>
      </w:r>
      <w:r w:rsidR="00246CA1" w:rsidRPr="00262306">
        <w:rPr>
          <w:rFonts w:cs="Arial"/>
        </w:rPr>
        <w:t>west</w:t>
      </w:r>
      <w:r w:rsidR="00A87A7F" w:rsidRPr="00262306">
        <w:rPr>
          <w:rFonts w:cs="Arial"/>
        </w:rPr>
        <w:t xml:space="preserve"> corner</w:t>
      </w:r>
      <w:r w:rsidR="003F6816" w:rsidRPr="00262306">
        <w:rPr>
          <w:rFonts w:cs="Arial"/>
        </w:rPr>
        <w:t xml:space="preserve">. The slope is gently for </w:t>
      </w:r>
      <w:r w:rsidR="000F20CD" w:rsidRPr="00262306">
        <w:rPr>
          <w:rFonts w:cs="Arial"/>
        </w:rPr>
        <w:t>a</w:t>
      </w:r>
      <w:r w:rsidR="00ED04C4" w:rsidRPr="00262306">
        <w:rPr>
          <w:rFonts w:cs="Arial"/>
        </w:rPr>
        <w:t xml:space="preserve">pproximately </w:t>
      </w:r>
      <w:r w:rsidR="00C63AA7" w:rsidRPr="00262306">
        <w:rPr>
          <w:rFonts w:cs="Arial"/>
        </w:rPr>
        <w:t>25</w:t>
      </w:r>
      <w:r w:rsidR="000F20CD" w:rsidRPr="00262306">
        <w:rPr>
          <w:rFonts w:cs="Arial"/>
        </w:rPr>
        <w:t xml:space="preserve">m </w:t>
      </w:r>
      <w:r w:rsidR="003F6816" w:rsidRPr="00262306">
        <w:rPr>
          <w:rFonts w:cs="Arial"/>
        </w:rPr>
        <w:t xml:space="preserve">and then </w:t>
      </w:r>
      <w:r w:rsidR="000F20CD" w:rsidRPr="00262306">
        <w:rPr>
          <w:rFonts w:cs="Arial"/>
        </w:rPr>
        <w:t>slopes steeply to the rear</w:t>
      </w:r>
      <w:r w:rsidR="005C1B87" w:rsidRPr="00262306">
        <w:rPr>
          <w:rFonts w:cs="Arial"/>
        </w:rPr>
        <w:t xml:space="preserve"> boundary</w:t>
      </w:r>
      <w:r w:rsidR="0048585D" w:rsidRPr="00262306">
        <w:rPr>
          <w:rFonts w:cs="Arial"/>
        </w:rPr>
        <w:t xml:space="preserve">. The level at the rear boundary is approximately 5m below street level. </w:t>
      </w:r>
      <w:r w:rsidRPr="00262306">
        <w:rPr>
          <w:rFonts w:cs="Arial"/>
        </w:rPr>
        <w:t xml:space="preserve"> </w:t>
      </w:r>
      <w:r w:rsidR="006136E4" w:rsidRPr="00262306">
        <w:rPr>
          <w:rFonts w:cs="Arial"/>
        </w:rPr>
        <w:t xml:space="preserve"> </w:t>
      </w:r>
    </w:p>
    <w:p w14:paraId="471A5890" w14:textId="73E2F5BB" w:rsidR="00CC2820" w:rsidRPr="00262306" w:rsidRDefault="00CC2820" w:rsidP="00430621">
      <w:pPr>
        <w:pStyle w:val="Default"/>
        <w:jc w:val="both"/>
        <w:rPr>
          <w:color w:val="auto"/>
          <w:sz w:val="20"/>
          <w:szCs w:val="20"/>
        </w:rPr>
      </w:pPr>
      <w:r w:rsidRPr="00262306">
        <w:rPr>
          <w:color w:val="auto"/>
          <w:sz w:val="20"/>
          <w:szCs w:val="20"/>
        </w:rPr>
        <w:t xml:space="preserve">The site and adjoining sites to the east, west and south are zoned SP1 Special Activities and is part of the Wollongong Hospital precinct in the Wollongong City Centre. </w:t>
      </w:r>
    </w:p>
    <w:p w14:paraId="0DCF5D5D" w14:textId="77777777" w:rsidR="00260447" w:rsidRPr="00262306" w:rsidRDefault="00260447" w:rsidP="00430621">
      <w:pPr>
        <w:pStyle w:val="Default"/>
        <w:jc w:val="both"/>
        <w:rPr>
          <w:color w:val="auto"/>
          <w:sz w:val="20"/>
          <w:szCs w:val="20"/>
        </w:rPr>
      </w:pPr>
    </w:p>
    <w:p w14:paraId="1966B6B9" w14:textId="77777777" w:rsidR="00FC1BDE" w:rsidRPr="00262306" w:rsidRDefault="00CC2820" w:rsidP="00430621">
      <w:pPr>
        <w:pStyle w:val="79CNormal"/>
        <w:jc w:val="both"/>
        <w:rPr>
          <w:rFonts w:cs="Arial"/>
          <w:sz w:val="18"/>
          <w:szCs w:val="18"/>
        </w:rPr>
      </w:pPr>
      <w:r w:rsidRPr="00262306">
        <w:rPr>
          <w:rFonts w:cs="Arial"/>
        </w:rPr>
        <w:t>Directly to the north of the site is the eight (8) storey Wollongong Private Hospital fronting Crown Street</w:t>
      </w:r>
      <w:r w:rsidR="00260447" w:rsidRPr="00262306">
        <w:rPr>
          <w:rFonts w:cs="Arial"/>
        </w:rPr>
        <w:t>.</w:t>
      </w:r>
      <w:r w:rsidRPr="00262306">
        <w:rPr>
          <w:rFonts w:cs="Arial"/>
        </w:rPr>
        <w:t xml:space="preserve"> Wollongong Hospital is located due north-east of the site.</w:t>
      </w:r>
      <w:r w:rsidRPr="00262306">
        <w:rPr>
          <w:rFonts w:cs="Arial"/>
          <w:sz w:val="18"/>
          <w:szCs w:val="18"/>
        </w:rPr>
        <w:t xml:space="preserve"> </w:t>
      </w:r>
    </w:p>
    <w:p w14:paraId="4F317716" w14:textId="6E288042" w:rsidR="00FC1BDE" w:rsidRPr="00262306" w:rsidRDefault="00FC1BDE" w:rsidP="00430621">
      <w:pPr>
        <w:pStyle w:val="79CNormal"/>
        <w:jc w:val="both"/>
        <w:rPr>
          <w:rFonts w:cs="Arial"/>
        </w:rPr>
      </w:pPr>
      <w:r w:rsidRPr="00262306">
        <w:rPr>
          <w:rFonts w:cs="Arial"/>
        </w:rPr>
        <w:t xml:space="preserve">The site is </w:t>
      </w:r>
      <w:r w:rsidR="002B42E3" w:rsidRPr="00262306">
        <w:rPr>
          <w:rFonts w:cs="Arial"/>
        </w:rPr>
        <w:t xml:space="preserve">adjacent to a residential area to the south that </w:t>
      </w:r>
      <w:r w:rsidRPr="00262306">
        <w:rPr>
          <w:rFonts w:cs="Arial"/>
        </w:rPr>
        <w:t xml:space="preserve">has previously been characterised by low density housing however, many sites are </w:t>
      </w:r>
      <w:r w:rsidR="002B42E3" w:rsidRPr="00262306">
        <w:rPr>
          <w:rFonts w:cs="Arial"/>
        </w:rPr>
        <w:t>overgoing re</w:t>
      </w:r>
      <w:r w:rsidRPr="00262306">
        <w:rPr>
          <w:rFonts w:cs="Arial"/>
        </w:rPr>
        <w:t>develop</w:t>
      </w:r>
      <w:r w:rsidR="002B42E3" w:rsidRPr="00262306">
        <w:rPr>
          <w:rFonts w:cs="Arial"/>
        </w:rPr>
        <w:t>ment.</w:t>
      </w:r>
      <w:r w:rsidRPr="00262306">
        <w:rPr>
          <w:rFonts w:cs="Arial"/>
        </w:rPr>
        <w:t xml:space="preserve"> </w:t>
      </w:r>
      <w:r w:rsidR="002B42E3" w:rsidRPr="00262306">
        <w:rPr>
          <w:rFonts w:cs="Arial"/>
        </w:rPr>
        <w:t xml:space="preserve">Significantly there </w:t>
      </w:r>
      <w:r w:rsidR="001B76F3" w:rsidRPr="00262306">
        <w:rPr>
          <w:rFonts w:cs="Arial"/>
        </w:rPr>
        <w:t xml:space="preserve">is a recently constructed </w:t>
      </w:r>
      <w:r w:rsidRPr="00262306">
        <w:rPr>
          <w:rFonts w:cs="Arial"/>
        </w:rPr>
        <w:t>nine storey residential flat building at No. 28–30 Staff Street, directly adjoining the subject site to the rear</w:t>
      </w:r>
      <w:r w:rsidR="001B76F3" w:rsidRPr="00262306">
        <w:rPr>
          <w:rFonts w:cs="Arial"/>
        </w:rPr>
        <w:t>.</w:t>
      </w:r>
    </w:p>
    <w:p w14:paraId="0FCEA734" w14:textId="77777777" w:rsidR="005C0633" w:rsidRPr="00262306" w:rsidRDefault="00672331" w:rsidP="005C0633">
      <w:pPr>
        <w:pStyle w:val="79CHeading5"/>
        <w:rPr>
          <w:rFonts w:cs="Arial"/>
        </w:rPr>
      </w:pPr>
      <w:r w:rsidRPr="00262306">
        <w:rPr>
          <w:rFonts w:cs="Arial"/>
        </w:rPr>
        <w:t xml:space="preserve">Property </w:t>
      </w:r>
      <w:r w:rsidR="0051105B" w:rsidRPr="00262306">
        <w:rPr>
          <w:rFonts w:cs="Arial"/>
        </w:rPr>
        <w:t>constraints</w:t>
      </w:r>
    </w:p>
    <w:p w14:paraId="05F128D9" w14:textId="77777777" w:rsidR="006E3333" w:rsidRPr="00262306" w:rsidRDefault="006E3333" w:rsidP="006E3333">
      <w:pPr>
        <w:pStyle w:val="79CNormal"/>
        <w:rPr>
          <w:rFonts w:cs="Arial"/>
        </w:rPr>
      </w:pPr>
      <w:r w:rsidRPr="00262306">
        <w:rPr>
          <w:rFonts w:cs="Arial"/>
        </w:rPr>
        <w:t>Council records identify the land as being impacted by the following constraints:</w:t>
      </w:r>
    </w:p>
    <w:p w14:paraId="6825779B" w14:textId="3E371D6C" w:rsidR="002E1D9B" w:rsidRPr="00262306" w:rsidRDefault="006E3333" w:rsidP="00D74921">
      <w:pPr>
        <w:pStyle w:val="Bullet1"/>
        <w:jc w:val="both"/>
        <w:rPr>
          <w:rFonts w:cs="Arial"/>
        </w:rPr>
      </w:pPr>
      <w:bookmarkStart w:id="4" w:name="Flood"/>
      <w:r w:rsidRPr="00262306">
        <w:rPr>
          <w:rFonts w:cs="Arial"/>
          <w:u w:val="single"/>
        </w:rPr>
        <w:t>Flooding:</w:t>
      </w:r>
      <w:r w:rsidRPr="00262306">
        <w:rPr>
          <w:rFonts w:cs="Arial"/>
        </w:rPr>
        <w:t xml:space="preserve"> The site is identified as being located within a</w:t>
      </w:r>
      <w:r w:rsidR="007B4CB3" w:rsidRPr="00262306">
        <w:rPr>
          <w:rFonts w:cs="Arial"/>
        </w:rPr>
        <w:t>n uncategorised</w:t>
      </w:r>
      <w:r w:rsidR="00816969" w:rsidRPr="00262306">
        <w:rPr>
          <w:rFonts w:cs="Arial"/>
        </w:rPr>
        <w:t xml:space="preserve"> flood risk precinct</w:t>
      </w:r>
      <w:r w:rsidR="00D10973" w:rsidRPr="00262306">
        <w:rPr>
          <w:rFonts w:cs="Arial"/>
        </w:rPr>
        <w:t>. Council’s Stormwate</w:t>
      </w:r>
      <w:r w:rsidR="00562069" w:rsidRPr="00262306">
        <w:rPr>
          <w:rFonts w:cs="Arial"/>
        </w:rPr>
        <w:t xml:space="preserve">r </w:t>
      </w:r>
      <w:r w:rsidR="00D10973" w:rsidRPr="00262306">
        <w:rPr>
          <w:rFonts w:cs="Arial"/>
        </w:rPr>
        <w:t>Officer</w:t>
      </w:r>
      <w:r w:rsidR="00816969" w:rsidRPr="00262306">
        <w:rPr>
          <w:rFonts w:cs="Arial"/>
        </w:rPr>
        <w:t xml:space="preserve"> </w:t>
      </w:r>
      <w:r w:rsidR="00D10973" w:rsidRPr="00262306">
        <w:rPr>
          <w:rFonts w:cs="Arial"/>
        </w:rPr>
        <w:t xml:space="preserve">has reviewed the application </w:t>
      </w:r>
      <w:r w:rsidR="00742936" w:rsidRPr="00262306">
        <w:rPr>
          <w:rFonts w:cs="Arial"/>
        </w:rPr>
        <w:t xml:space="preserve">and </w:t>
      </w:r>
      <w:r w:rsidR="009C6B1E" w:rsidRPr="00262306">
        <w:rPr>
          <w:rFonts w:cs="Arial"/>
        </w:rPr>
        <w:t>provided a satisfactory referral</w:t>
      </w:r>
      <w:r w:rsidR="00DE0784" w:rsidRPr="00262306">
        <w:rPr>
          <w:rFonts w:cs="Arial"/>
        </w:rPr>
        <w:t>.</w:t>
      </w:r>
    </w:p>
    <w:bookmarkEnd w:id="4"/>
    <w:p w14:paraId="45984904" w14:textId="4810E552" w:rsidR="005C0633" w:rsidRPr="00262306" w:rsidRDefault="005C0633" w:rsidP="008569CE">
      <w:pPr>
        <w:pStyle w:val="Bullet1"/>
        <w:rPr>
          <w:rFonts w:cs="Arial"/>
        </w:rPr>
      </w:pPr>
      <w:r w:rsidRPr="00262306">
        <w:rPr>
          <w:rFonts w:cs="Arial"/>
        </w:rPr>
        <w:t>There are no restrictions on the title</w:t>
      </w:r>
      <w:r w:rsidR="00122929" w:rsidRPr="00262306">
        <w:rPr>
          <w:rFonts w:cs="Arial"/>
        </w:rPr>
        <w:t>.</w:t>
      </w:r>
    </w:p>
    <w:p w14:paraId="43D62A1B" w14:textId="1F331E9D" w:rsidR="007B1D4A" w:rsidRPr="00262306" w:rsidRDefault="00643633" w:rsidP="00353909">
      <w:pPr>
        <w:pStyle w:val="79CHeading2"/>
        <w:rPr>
          <w:rFonts w:cs="Arial"/>
        </w:rPr>
      </w:pPr>
      <w:bookmarkStart w:id="5" w:name="_Ref480464634"/>
      <w:bookmarkEnd w:id="3"/>
      <w:r>
        <w:rPr>
          <w:rFonts w:cs="Arial"/>
        </w:rPr>
        <w:t xml:space="preserve">1.5 </w:t>
      </w:r>
      <w:r w:rsidR="007B1D4A" w:rsidRPr="00262306">
        <w:rPr>
          <w:rFonts w:cs="Arial"/>
        </w:rPr>
        <w:t>Submissions</w:t>
      </w:r>
      <w:bookmarkEnd w:id="5"/>
      <w:r w:rsidR="007B1D4A" w:rsidRPr="00262306">
        <w:rPr>
          <w:rFonts w:cs="Arial"/>
        </w:rPr>
        <w:t xml:space="preserve"> </w:t>
      </w:r>
    </w:p>
    <w:p w14:paraId="2A10AA3A" w14:textId="37CE1B10" w:rsidR="00B967F0" w:rsidRPr="00262306" w:rsidRDefault="00C47339" w:rsidP="008C6F5B">
      <w:pPr>
        <w:pStyle w:val="79CNormal"/>
        <w:rPr>
          <w:rFonts w:cs="Arial"/>
        </w:rPr>
      </w:pPr>
      <w:bookmarkStart w:id="6" w:name="OLE_LINK3"/>
      <w:bookmarkStart w:id="7" w:name="Notification"/>
      <w:r w:rsidRPr="00262306">
        <w:rPr>
          <w:rFonts w:cs="Arial"/>
        </w:rPr>
        <w:t xml:space="preserve">The application </w:t>
      </w:r>
      <w:bookmarkStart w:id="8" w:name="NotificationYa"/>
      <w:r w:rsidRPr="00262306">
        <w:rPr>
          <w:rFonts w:cs="Arial"/>
        </w:rPr>
        <w:t>was notified</w:t>
      </w:r>
      <w:r w:rsidRPr="00AB2FE5">
        <w:t xml:space="preserve"> </w:t>
      </w:r>
      <w:bookmarkEnd w:id="8"/>
      <w:r w:rsidRPr="00262306">
        <w:rPr>
          <w:rFonts w:cs="Arial"/>
        </w:rPr>
        <w:t xml:space="preserve">in accordance with </w:t>
      </w:r>
      <w:r w:rsidR="00815C76" w:rsidRPr="00262306">
        <w:rPr>
          <w:rFonts w:cs="Arial"/>
        </w:rPr>
        <w:t>Council’s Community Participation Plan 2019</w:t>
      </w:r>
      <w:r w:rsidRPr="00262306">
        <w:rPr>
          <w:rFonts w:cs="Arial"/>
        </w:rPr>
        <w:t>.</w:t>
      </w:r>
      <w:r w:rsidR="00AB2FE5">
        <w:rPr>
          <w:rFonts w:cs="Arial"/>
        </w:rPr>
        <w:t xml:space="preserve"> A separate email was sent to the owner of 32 </w:t>
      </w:r>
      <w:r w:rsidR="008865CE">
        <w:rPr>
          <w:rFonts w:cs="Arial"/>
        </w:rPr>
        <w:t>Staff Street</w:t>
      </w:r>
      <w:r w:rsidR="00AB2FE5">
        <w:rPr>
          <w:rFonts w:cs="Arial"/>
        </w:rPr>
        <w:t xml:space="preserve"> on 11 September 2023 </w:t>
      </w:r>
      <w:r w:rsidR="00AB2FE5" w:rsidRPr="00AB2FE5">
        <w:rPr>
          <w:rFonts w:cs="Arial"/>
        </w:rPr>
        <w:t xml:space="preserve">regarding </w:t>
      </w:r>
      <w:r w:rsidR="008865CE">
        <w:rPr>
          <w:rFonts w:cs="Arial"/>
        </w:rPr>
        <w:t>the</w:t>
      </w:r>
      <w:r w:rsidR="00AB2FE5" w:rsidRPr="00AB2FE5">
        <w:rPr>
          <w:rFonts w:cs="Arial"/>
        </w:rPr>
        <w:t xml:space="preserve"> proposal to create a drainage easement over </w:t>
      </w:r>
      <w:r w:rsidR="00AB2FE5">
        <w:rPr>
          <w:rFonts w:cs="Arial"/>
        </w:rPr>
        <w:t>that</w:t>
      </w:r>
      <w:r w:rsidR="00AB2FE5" w:rsidRPr="00AB2FE5">
        <w:rPr>
          <w:rFonts w:cs="Arial"/>
        </w:rPr>
        <w:t xml:space="preserve"> property to facilitate the development</w:t>
      </w:r>
      <w:r w:rsidR="00AB2FE5">
        <w:rPr>
          <w:rFonts w:cs="Arial"/>
        </w:rPr>
        <w:t>.</w:t>
      </w:r>
      <w:r w:rsidR="00AB2FE5">
        <w:rPr>
          <w:color w:val="000000"/>
        </w:rPr>
        <w:t xml:space="preserve"> </w:t>
      </w:r>
      <w:r w:rsidRPr="00262306">
        <w:rPr>
          <w:rFonts w:cs="Arial"/>
        </w:rPr>
        <w:t xml:space="preserve"> </w:t>
      </w:r>
      <w:r w:rsidR="00AB2FE5">
        <w:rPr>
          <w:rFonts w:cs="Arial"/>
        </w:rPr>
        <w:t>A total of nine</w:t>
      </w:r>
      <w:r w:rsidR="00517229" w:rsidRPr="00262306">
        <w:rPr>
          <w:rFonts w:cs="Arial"/>
        </w:rPr>
        <w:t xml:space="preserve"> (9)</w:t>
      </w:r>
      <w:r w:rsidR="008C6F5B" w:rsidRPr="00262306">
        <w:rPr>
          <w:rStyle w:val="DummyText"/>
          <w:rFonts w:cs="Arial"/>
        </w:rPr>
        <w:t xml:space="preserve"> </w:t>
      </w:r>
      <w:r w:rsidR="00AB2FE5">
        <w:rPr>
          <w:rFonts w:cs="Arial"/>
        </w:rPr>
        <w:t>objections</w:t>
      </w:r>
      <w:r w:rsidRPr="00262306">
        <w:rPr>
          <w:rFonts w:cs="Arial"/>
        </w:rPr>
        <w:t xml:space="preserve"> </w:t>
      </w:r>
      <w:r w:rsidR="00AB2FE5">
        <w:rPr>
          <w:rFonts w:cs="Arial"/>
        </w:rPr>
        <w:t>have now been</w:t>
      </w:r>
      <w:r w:rsidRPr="00262306">
        <w:rPr>
          <w:rFonts w:cs="Arial"/>
        </w:rPr>
        <w:t xml:space="preserve"> received and the issues identified are discussed below.</w:t>
      </w:r>
      <w:bookmarkEnd w:id="6"/>
      <w:bookmarkEnd w:id="7"/>
      <w:r w:rsidRPr="00262306">
        <w:rPr>
          <w:rFonts w:cs="Arial"/>
        </w:rPr>
        <w:t xml:space="preserve"> </w:t>
      </w:r>
    </w:p>
    <w:p w14:paraId="2D3579BF" w14:textId="77777777" w:rsidR="00C47339" w:rsidRPr="00262306" w:rsidRDefault="00C47339" w:rsidP="00C47339">
      <w:pPr>
        <w:pStyle w:val="Caption"/>
        <w:keepNext/>
        <w:rPr>
          <w:rFonts w:cs="Arial"/>
        </w:rPr>
      </w:pPr>
      <w:bookmarkStart w:id="9" w:name="NotificationNd"/>
      <w:r w:rsidRPr="00262306">
        <w:rPr>
          <w:rFonts w:cs="Arial"/>
        </w:rPr>
        <w:t xml:space="preserve">Table </w:t>
      </w:r>
      <w:r w:rsidR="00075E29" w:rsidRPr="00262306">
        <w:rPr>
          <w:rFonts w:cs="Arial"/>
          <w:noProof/>
        </w:rPr>
        <w:fldChar w:fldCharType="begin"/>
      </w:r>
      <w:r w:rsidR="00075E29" w:rsidRPr="00262306">
        <w:rPr>
          <w:rFonts w:cs="Arial"/>
          <w:noProof/>
        </w:rPr>
        <w:instrText xml:space="preserve"> SEQ Table \* ARABIC </w:instrText>
      </w:r>
      <w:r w:rsidR="00075E29" w:rsidRPr="00262306">
        <w:rPr>
          <w:rFonts w:cs="Arial"/>
          <w:noProof/>
        </w:rPr>
        <w:fldChar w:fldCharType="separate"/>
      </w:r>
      <w:r w:rsidR="00CB0AB1" w:rsidRPr="00262306">
        <w:rPr>
          <w:rFonts w:cs="Arial"/>
          <w:noProof/>
        </w:rPr>
        <w:t>1</w:t>
      </w:r>
      <w:r w:rsidR="00075E29" w:rsidRPr="00262306">
        <w:rPr>
          <w:rFonts w:cs="Arial"/>
          <w:noProof/>
        </w:rPr>
        <w:fldChar w:fldCharType="end"/>
      </w:r>
      <w:r w:rsidRPr="00262306">
        <w:rPr>
          <w:rFonts w:cs="Arial"/>
        </w:rPr>
        <w:t>: Submissions</w:t>
      </w:r>
    </w:p>
    <w:tbl>
      <w:tblPr>
        <w:tblW w:w="9072" w:type="dxa"/>
        <w:tblBorders>
          <w:bottom w:val="single" w:sz="4" w:space="0" w:color="999999"/>
          <w:insideH w:val="single" w:sz="4" w:space="0" w:color="999999"/>
        </w:tblBorders>
        <w:tblLook w:val="01E0" w:firstRow="1" w:lastRow="1" w:firstColumn="1" w:lastColumn="1" w:noHBand="0" w:noVBand="0"/>
      </w:tblPr>
      <w:tblGrid>
        <w:gridCol w:w="4536"/>
        <w:gridCol w:w="4536"/>
      </w:tblGrid>
      <w:tr w:rsidR="00C47339" w:rsidRPr="00262306" w14:paraId="45FF9D5E" w14:textId="77777777" w:rsidTr="00526C89">
        <w:trPr>
          <w:tblHeader/>
        </w:trPr>
        <w:tc>
          <w:tcPr>
            <w:tcW w:w="4536" w:type="dxa"/>
            <w:shd w:val="clear" w:color="auto" w:fill="E6E6E6"/>
            <w:tcMar>
              <w:top w:w="57" w:type="dxa"/>
              <w:bottom w:w="57" w:type="dxa"/>
            </w:tcMar>
          </w:tcPr>
          <w:p w14:paraId="778C5666" w14:textId="77777777" w:rsidR="00C47339" w:rsidRPr="00262306" w:rsidRDefault="00C47339" w:rsidP="00824CA6">
            <w:pPr>
              <w:pStyle w:val="79CNormal"/>
              <w:rPr>
                <w:rFonts w:cs="Arial"/>
              </w:rPr>
            </w:pPr>
            <w:r w:rsidRPr="00262306">
              <w:rPr>
                <w:rFonts w:cs="Arial"/>
              </w:rPr>
              <w:t>Concern</w:t>
            </w:r>
          </w:p>
        </w:tc>
        <w:tc>
          <w:tcPr>
            <w:tcW w:w="4536" w:type="dxa"/>
            <w:shd w:val="clear" w:color="auto" w:fill="E6E6E6"/>
            <w:tcMar>
              <w:top w:w="57" w:type="dxa"/>
              <w:bottom w:w="57" w:type="dxa"/>
            </w:tcMar>
          </w:tcPr>
          <w:p w14:paraId="5DDB6D5E" w14:textId="77777777" w:rsidR="00C47339" w:rsidRPr="00262306" w:rsidRDefault="00C47339" w:rsidP="00824CA6">
            <w:pPr>
              <w:pStyle w:val="79CNormal"/>
              <w:rPr>
                <w:rFonts w:cs="Arial"/>
              </w:rPr>
            </w:pPr>
            <w:r w:rsidRPr="00262306">
              <w:rPr>
                <w:rFonts w:cs="Arial"/>
              </w:rPr>
              <w:t xml:space="preserve">Comment </w:t>
            </w:r>
          </w:p>
        </w:tc>
      </w:tr>
      <w:tr w:rsidR="00C47339" w:rsidRPr="00262306" w14:paraId="31DE733E" w14:textId="77777777" w:rsidTr="00526C89">
        <w:tc>
          <w:tcPr>
            <w:tcW w:w="4536" w:type="dxa"/>
            <w:shd w:val="clear" w:color="auto" w:fill="auto"/>
            <w:tcMar>
              <w:top w:w="57" w:type="dxa"/>
              <w:bottom w:w="57" w:type="dxa"/>
            </w:tcMar>
          </w:tcPr>
          <w:p w14:paraId="74C920F7" w14:textId="7CD8005B" w:rsidR="00872F3D" w:rsidRPr="00262306" w:rsidRDefault="00872F3D" w:rsidP="00872F3D">
            <w:pPr>
              <w:pStyle w:val="Indent1"/>
              <w:numPr>
                <w:ilvl w:val="0"/>
                <w:numId w:val="0"/>
              </w:numPr>
              <w:ind w:left="37"/>
              <w:jc w:val="both"/>
              <w:rPr>
                <w:rFonts w:cs="Arial"/>
                <w:b/>
                <w:bCs/>
              </w:rPr>
            </w:pPr>
            <w:r w:rsidRPr="00262306">
              <w:rPr>
                <w:rFonts w:cs="Arial"/>
                <w:b/>
                <w:bCs/>
              </w:rPr>
              <w:t>Architectural Merit</w:t>
            </w:r>
          </w:p>
          <w:p w14:paraId="7718A47C" w14:textId="706BDB4E" w:rsidR="00C47339" w:rsidRPr="00262306" w:rsidRDefault="005C6862">
            <w:pPr>
              <w:pStyle w:val="Indent1"/>
              <w:ind w:left="37" w:firstLine="0"/>
              <w:jc w:val="both"/>
              <w:rPr>
                <w:rFonts w:cs="Arial"/>
              </w:rPr>
            </w:pPr>
            <w:r w:rsidRPr="00262306">
              <w:rPr>
                <w:rFonts w:cs="Arial"/>
              </w:rPr>
              <w:t>The proposal fails to show any level of design excellence nor responds to the topography and the gateway location to the Wollongong CBD</w:t>
            </w:r>
          </w:p>
        </w:tc>
        <w:tc>
          <w:tcPr>
            <w:tcW w:w="4536" w:type="dxa"/>
            <w:shd w:val="clear" w:color="auto" w:fill="auto"/>
            <w:tcMar>
              <w:top w:w="57" w:type="dxa"/>
              <w:bottom w:w="57" w:type="dxa"/>
            </w:tcMar>
          </w:tcPr>
          <w:p w14:paraId="076B13AC" w14:textId="783A90D4" w:rsidR="00C47339" w:rsidRPr="00262306" w:rsidRDefault="005C6862" w:rsidP="00B12514">
            <w:pPr>
              <w:pStyle w:val="79CNormal"/>
              <w:spacing w:before="240"/>
              <w:jc w:val="both"/>
              <w:rPr>
                <w:rFonts w:cs="Arial"/>
              </w:rPr>
            </w:pPr>
            <w:r w:rsidRPr="00262306">
              <w:rPr>
                <w:rFonts w:cs="Arial"/>
              </w:rPr>
              <w:t>The proposal has been considered by the Design r</w:t>
            </w:r>
            <w:r w:rsidR="008F3AC7" w:rsidRPr="00262306">
              <w:rPr>
                <w:rFonts w:cs="Arial"/>
              </w:rPr>
              <w:t xml:space="preserve">eview Panel on </w:t>
            </w:r>
            <w:r w:rsidR="007F4ECC" w:rsidRPr="00262306">
              <w:rPr>
                <w:rFonts w:cs="Arial"/>
              </w:rPr>
              <w:t>several</w:t>
            </w:r>
            <w:r w:rsidR="008F3AC7" w:rsidRPr="00262306">
              <w:rPr>
                <w:rFonts w:cs="Arial"/>
              </w:rPr>
              <w:t xml:space="preserve"> </w:t>
            </w:r>
            <w:r w:rsidR="00887A2F" w:rsidRPr="00262306">
              <w:rPr>
                <w:rFonts w:cs="Arial"/>
              </w:rPr>
              <w:t>occasions</w:t>
            </w:r>
            <w:r w:rsidR="008F3AC7" w:rsidRPr="00262306">
              <w:rPr>
                <w:rFonts w:cs="Arial"/>
              </w:rPr>
              <w:t xml:space="preserve"> and a series of amendments made to improve the </w:t>
            </w:r>
            <w:r w:rsidR="00887A2F" w:rsidRPr="00262306">
              <w:rPr>
                <w:rFonts w:cs="Arial"/>
              </w:rPr>
              <w:t xml:space="preserve">aesthetics and functionality of the building (see commentary by DRP in </w:t>
            </w:r>
            <w:r w:rsidR="00887A2F" w:rsidRPr="00262306">
              <w:rPr>
                <w:rFonts w:cs="Arial"/>
                <w:b/>
                <w:bCs/>
              </w:rPr>
              <w:t xml:space="preserve">Attachment </w:t>
            </w:r>
            <w:r w:rsidR="00E6006B">
              <w:rPr>
                <w:rFonts w:cs="Arial"/>
                <w:b/>
                <w:bCs/>
              </w:rPr>
              <w:t>4</w:t>
            </w:r>
            <w:r w:rsidR="00887A2F" w:rsidRPr="00262306">
              <w:rPr>
                <w:rFonts w:cs="Arial"/>
              </w:rPr>
              <w:t>)</w:t>
            </w:r>
          </w:p>
        </w:tc>
      </w:tr>
      <w:tr w:rsidR="002B2B41" w:rsidRPr="00262306" w14:paraId="56D560ED" w14:textId="77777777" w:rsidTr="00526C89">
        <w:tc>
          <w:tcPr>
            <w:tcW w:w="4536" w:type="dxa"/>
            <w:shd w:val="clear" w:color="auto" w:fill="auto"/>
            <w:tcMar>
              <w:top w:w="57" w:type="dxa"/>
              <w:bottom w:w="57" w:type="dxa"/>
            </w:tcMar>
          </w:tcPr>
          <w:p w14:paraId="13EE79F3" w14:textId="627607B8" w:rsidR="00171668" w:rsidRPr="00262306" w:rsidRDefault="00872F3D" w:rsidP="002B2B41">
            <w:pPr>
              <w:pStyle w:val="ListParagraph"/>
              <w:spacing w:after="60"/>
              <w:ind w:left="324" w:hanging="284"/>
              <w:contextualSpacing w:val="0"/>
              <w:jc w:val="both"/>
              <w:rPr>
                <w:rFonts w:ascii="Arial" w:hAnsi="Arial" w:cs="Arial"/>
                <w:b/>
                <w:bCs/>
                <w:sz w:val="20"/>
                <w:szCs w:val="20"/>
              </w:rPr>
            </w:pPr>
            <w:r w:rsidRPr="00262306">
              <w:rPr>
                <w:rFonts w:ascii="Arial" w:hAnsi="Arial" w:cs="Arial"/>
                <w:b/>
                <w:bCs/>
                <w:sz w:val="20"/>
                <w:szCs w:val="20"/>
              </w:rPr>
              <w:t>Floor Space Ratio</w:t>
            </w:r>
          </w:p>
          <w:p w14:paraId="004E6B19" w14:textId="7C851D9F" w:rsidR="002B2B41" w:rsidRPr="00262306" w:rsidRDefault="002B2B41" w:rsidP="00171668">
            <w:pPr>
              <w:pStyle w:val="ListParagraph"/>
              <w:spacing w:after="60"/>
              <w:ind w:left="37"/>
              <w:contextualSpacing w:val="0"/>
              <w:jc w:val="both"/>
              <w:rPr>
                <w:rFonts w:ascii="Arial" w:hAnsi="Arial" w:cs="Arial"/>
              </w:rPr>
            </w:pPr>
            <w:r w:rsidRPr="00262306">
              <w:rPr>
                <w:rFonts w:ascii="Arial" w:hAnsi="Arial" w:cs="Arial"/>
                <w:sz w:val="20"/>
                <w:szCs w:val="20"/>
              </w:rPr>
              <w:t xml:space="preserve">The proposal results in a non-compliant Floor Space Ratio (FSR) which has not been appropriately addressed nor has a Clause 4.6 Variation been provided </w:t>
            </w:r>
          </w:p>
        </w:tc>
        <w:tc>
          <w:tcPr>
            <w:tcW w:w="4536" w:type="dxa"/>
            <w:shd w:val="clear" w:color="auto" w:fill="auto"/>
            <w:tcMar>
              <w:top w:w="57" w:type="dxa"/>
              <w:bottom w:w="57" w:type="dxa"/>
            </w:tcMar>
          </w:tcPr>
          <w:p w14:paraId="5B6F45CB" w14:textId="3DF0F1C7" w:rsidR="002B2B41" w:rsidRPr="00262306" w:rsidRDefault="00102A8B" w:rsidP="00A2788A">
            <w:pPr>
              <w:pStyle w:val="79CNormal"/>
              <w:spacing w:before="240"/>
              <w:jc w:val="both"/>
              <w:rPr>
                <w:rFonts w:cs="Arial"/>
              </w:rPr>
            </w:pPr>
            <w:r w:rsidRPr="00262306">
              <w:rPr>
                <w:rFonts w:cs="Arial"/>
              </w:rPr>
              <w:t xml:space="preserve">The proposed floor space ratio complies with the maximum floor space ratio that applies to </w:t>
            </w:r>
            <w:r w:rsidR="00A2788A" w:rsidRPr="00262306">
              <w:rPr>
                <w:rFonts w:cs="Arial"/>
              </w:rPr>
              <w:t>Medical Facilities (3:1)</w:t>
            </w:r>
          </w:p>
        </w:tc>
      </w:tr>
      <w:tr w:rsidR="002B2B41" w:rsidRPr="00262306" w14:paraId="26557D8F" w14:textId="77777777" w:rsidTr="00526C89">
        <w:tc>
          <w:tcPr>
            <w:tcW w:w="4536" w:type="dxa"/>
            <w:shd w:val="clear" w:color="auto" w:fill="auto"/>
            <w:tcMar>
              <w:top w:w="57" w:type="dxa"/>
              <w:bottom w:w="57" w:type="dxa"/>
            </w:tcMar>
          </w:tcPr>
          <w:p w14:paraId="098E4F48" w14:textId="77777777" w:rsidR="00171668" w:rsidRPr="00262306" w:rsidRDefault="00171668" w:rsidP="00C42945">
            <w:pPr>
              <w:autoSpaceDE w:val="0"/>
              <w:autoSpaceDN w:val="0"/>
              <w:adjustRightInd w:val="0"/>
              <w:spacing w:after="120"/>
              <w:ind w:left="323" w:hanging="323"/>
              <w:jc w:val="both"/>
              <w:rPr>
                <w:rFonts w:ascii="Arial" w:hAnsi="Arial" w:cs="Arial"/>
                <w:b/>
                <w:bCs/>
                <w:sz w:val="20"/>
              </w:rPr>
            </w:pPr>
            <w:r w:rsidRPr="00262306">
              <w:rPr>
                <w:rFonts w:ascii="Arial" w:hAnsi="Arial" w:cs="Arial"/>
                <w:b/>
                <w:bCs/>
                <w:sz w:val="20"/>
              </w:rPr>
              <w:t>Lack of Detail</w:t>
            </w:r>
          </w:p>
          <w:p w14:paraId="1A6F2DF1" w14:textId="2FA53760" w:rsidR="002B2B41" w:rsidRPr="00262306" w:rsidRDefault="00754086" w:rsidP="00C17BC8">
            <w:pPr>
              <w:autoSpaceDE w:val="0"/>
              <w:autoSpaceDN w:val="0"/>
              <w:adjustRightInd w:val="0"/>
              <w:spacing w:after="0"/>
              <w:jc w:val="both"/>
              <w:rPr>
                <w:rFonts w:ascii="Arial" w:hAnsi="Arial" w:cs="Arial"/>
              </w:rPr>
            </w:pPr>
            <w:r w:rsidRPr="00262306">
              <w:rPr>
                <w:rFonts w:ascii="Arial" w:hAnsi="Arial" w:cs="Arial"/>
                <w:sz w:val="20"/>
              </w:rPr>
              <w:t>The submitted documentation provides minimal information in terms of how the proposed hospital will be operated. There are no details provided as to number of staff, patients, level of service, expected time of stay of patients or type of medical services to be provided. We would expect that a development of this scale would be required to provide the basic facts of how the hospital is planned to operate and the mitigation methods to be implemented to address such impacts.</w:t>
            </w:r>
          </w:p>
        </w:tc>
        <w:tc>
          <w:tcPr>
            <w:tcW w:w="4536" w:type="dxa"/>
            <w:shd w:val="clear" w:color="auto" w:fill="auto"/>
            <w:tcMar>
              <w:top w:w="57" w:type="dxa"/>
              <w:bottom w:w="57" w:type="dxa"/>
            </w:tcMar>
          </w:tcPr>
          <w:p w14:paraId="75F5C89D" w14:textId="77777777" w:rsidR="002B2B41" w:rsidRPr="00262306" w:rsidRDefault="002B2B41" w:rsidP="00F8482E">
            <w:pPr>
              <w:pStyle w:val="79CNormal"/>
              <w:jc w:val="both"/>
              <w:rPr>
                <w:rFonts w:cs="Arial"/>
              </w:rPr>
            </w:pPr>
          </w:p>
          <w:p w14:paraId="36423E1C" w14:textId="338221E4" w:rsidR="00A32E4E" w:rsidRPr="00262306" w:rsidRDefault="00877ED9" w:rsidP="00F8482E">
            <w:pPr>
              <w:pStyle w:val="79CNormal"/>
              <w:jc w:val="both"/>
              <w:rPr>
                <w:rFonts w:cs="Arial"/>
              </w:rPr>
            </w:pPr>
            <w:r w:rsidRPr="00262306">
              <w:rPr>
                <w:rFonts w:cs="Arial"/>
              </w:rPr>
              <w:t xml:space="preserve">The </w:t>
            </w:r>
            <w:r w:rsidR="00A8781E" w:rsidRPr="00262306">
              <w:rPr>
                <w:rFonts w:cs="Arial"/>
              </w:rPr>
              <w:t xml:space="preserve">detailed </w:t>
            </w:r>
            <w:r w:rsidRPr="00262306">
              <w:rPr>
                <w:rFonts w:cs="Arial"/>
              </w:rPr>
              <w:t xml:space="preserve">operation of the </w:t>
            </w:r>
            <w:r w:rsidR="00A67605" w:rsidRPr="00262306">
              <w:rPr>
                <w:rFonts w:cs="Arial"/>
              </w:rPr>
              <w:t xml:space="preserve">health services facility is </w:t>
            </w:r>
            <w:r w:rsidR="00FD4462" w:rsidRPr="00262306">
              <w:rPr>
                <w:rFonts w:cs="Arial"/>
              </w:rPr>
              <w:t xml:space="preserve">not </w:t>
            </w:r>
            <w:r w:rsidR="00981FC5">
              <w:rPr>
                <w:rFonts w:cs="Arial"/>
              </w:rPr>
              <w:t>provided but the</w:t>
            </w:r>
            <w:r w:rsidR="00FD4462" w:rsidRPr="00262306">
              <w:rPr>
                <w:rFonts w:cs="Arial"/>
              </w:rPr>
              <w:t xml:space="preserve"> </w:t>
            </w:r>
            <w:r w:rsidR="00F5025A" w:rsidRPr="00262306">
              <w:rPr>
                <w:rFonts w:cs="Arial"/>
              </w:rPr>
              <w:t xml:space="preserve">floor </w:t>
            </w:r>
            <w:r w:rsidR="00322A37" w:rsidRPr="00262306">
              <w:rPr>
                <w:rFonts w:cs="Arial"/>
              </w:rPr>
              <w:t>plates</w:t>
            </w:r>
            <w:r w:rsidR="00F5025A" w:rsidRPr="00262306">
              <w:rPr>
                <w:rFonts w:cs="Arial"/>
              </w:rPr>
              <w:t xml:space="preserve"> are designed with opportunities</w:t>
            </w:r>
            <w:r w:rsidR="00794852" w:rsidRPr="00262306">
              <w:rPr>
                <w:rFonts w:cs="Arial"/>
              </w:rPr>
              <w:t xml:space="preserve"> to accommodate </w:t>
            </w:r>
            <w:r w:rsidR="00397076">
              <w:rPr>
                <w:rFonts w:cs="Arial"/>
              </w:rPr>
              <w:t>the proposed use</w:t>
            </w:r>
            <w:r w:rsidR="00794852" w:rsidRPr="00262306">
              <w:rPr>
                <w:rFonts w:cs="Arial"/>
              </w:rPr>
              <w:t>.</w:t>
            </w:r>
            <w:r w:rsidR="00322A37" w:rsidRPr="00262306">
              <w:rPr>
                <w:rFonts w:cs="Arial"/>
              </w:rPr>
              <w:t xml:space="preserve"> </w:t>
            </w:r>
            <w:r w:rsidR="003F69F3">
              <w:rPr>
                <w:rFonts w:cs="Arial"/>
              </w:rPr>
              <w:t xml:space="preserve">The impacts have been assessed based on the </w:t>
            </w:r>
            <w:r w:rsidR="00D657B0">
              <w:rPr>
                <w:rFonts w:cs="Arial"/>
              </w:rPr>
              <w:t xml:space="preserve">applicable </w:t>
            </w:r>
            <w:r w:rsidR="003F69F3">
              <w:rPr>
                <w:rFonts w:cs="Arial"/>
              </w:rPr>
              <w:t>controls</w:t>
            </w:r>
            <w:r w:rsidR="00D73C77">
              <w:rPr>
                <w:rFonts w:cs="Arial"/>
              </w:rPr>
              <w:t>. P</w:t>
            </w:r>
            <w:r w:rsidR="009A134C" w:rsidRPr="00262306">
              <w:rPr>
                <w:rFonts w:cs="Arial"/>
              </w:rPr>
              <w:t xml:space="preserve">arking rates </w:t>
            </w:r>
            <w:r w:rsidR="00DD2C92" w:rsidRPr="00262306">
              <w:rPr>
                <w:rFonts w:cs="Arial"/>
              </w:rPr>
              <w:t xml:space="preserve">have been determined by </w:t>
            </w:r>
            <w:r w:rsidR="00E62D13" w:rsidRPr="00262306">
              <w:rPr>
                <w:rFonts w:cs="Arial"/>
              </w:rPr>
              <w:t>consulting rooms</w:t>
            </w:r>
            <w:r w:rsidR="00D22C01" w:rsidRPr="00262306">
              <w:rPr>
                <w:rFonts w:cs="Arial"/>
              </w:rPr>
              <w:t xml:space="preserve"> </w:t>
            </w:r>
            <w:r w:rsidR="005F6FD2" w:rsidRPr="00262306">
              <w:rPr>
                <w:rFonts w:cs="Arial"/>
              </w:rPr>
              <w:t xml:space="preserve">and </w:t>
            </w:r>
            <w:r w:rsidR="00DD2C92" w:rsidRPr="00262306">
              <w:rPr>
                <w:rFonts w:cs="Arial"/>
              </w:rPr>
              <w:t xml:space="preserve">staff numbers as </w:t>
            </w:r>
            <w:r w:rsidR="004433A5" w:rsidRPr="00262306">
              <w:rPr>
                <w:rFonts w:cs="Arial"/>
              </w:rPr>
              <w:t>p</w:t>
            </w:r>
            <w:r w:rsidR="00DD2C92" w:rsidRPr="00262306">
              <w:rPr>
                <w:rFonts w:cs="Arial"/>
              </w:rPr>
              <w:t>er DCP requirements</w:t>
            </w:r>
            <w:r w:rsidR="004433A5" w:rsidRPr="00262306">
              <w:rPr>
                <w:rFonts w:cs="Arial"/>
              </w:rPr>
              <w:t xml:space="preserve"> </w:t>
            </w:r>
            <w:r w:rsidR="00C17BC8" w:rsidRPr="00262306">
              <w:rPr>
                <w:rFonts w:cs="Arial"/>
              </w:rPr>
              <w:t>(see</w:t>
            </w:r>
            <w:r w:rsidR="00D22C01" w:rsidRPr="00262306">
              <w:rPr>
                <w:rFonts w:cs="Arial"/>
              </w:rPr>
              <w:t xml:space="preserve"> further comments on parking </w:t>
            </w:r>
            <w:r w:rsidR="00C17BC8" w:rsidRPr="00262306">
              <w:rPr>
                <w:rFonts w:cs="Arial"/>
              </w:rPr>
              <w:t xml:space="preserve">below) </w:t>
            </w:r>
            <w:r w:rsidR="004433A5" w:rsidRPr="00262306">
              <w:rPr>
                <w:rFonts w:cs="Arial"/>
              </w:rPr>
              <w:t xml:space="preserve">and accepted by Council’s traffic </w:t>
            </w:r>
            <w:r w:rsidR="00C17BC8" w:rsidRPr="00262306">
              <w:rPr>
                <w:rFonts w:cs="Arial"/>
              </w:rPr>
              <w:t>engineer.</w:t>
            </w:r>
          </w:p>
        </w:tc>
      </w:tr>
      <w:tr w:rsidR="002B2B41" w:rsidRPr="00262306" w14:paraId="6802E64D" w14:textId="77777777" w:rsidTr="00526C89">
        <w:tc>
          <w:tcPr>
            <w:tcW w:w="4536" w:type="dxa"/>
            <w:shd w:val="clear" w:color="auto" w:fill="auto"/>
            <w:tcMar>
              <w:top w:w="57" w:type="dxa"/>
              <w:bottom w:w="57" w:type="dxa"/>
            </w:tcMar>
          </w:tcPr>
          <w:p w14:paraId="67C5D875" w14:textId="77777777" w:rsidR="009949F5" w:rsidRPr="00262306" w:rsidRDefault="009949F5" w:rsidP="00E81F09">
            <w:pPr>
              <w:autoSpaceDE w:val="0"/>
              <w:autoSpaceDN w:val="0"/>
              <w:adjustRightInd w:val="0"/>
              <w:spacing w:after="120"/>
              <w:jc w:val="both"/>
              <w:rPr>
                <w:rFonts w:ascii="Arial" w:hAnsi="Arial" w:cs="Arial"/>
                <w:b/>
                <w:bCs/>
                <w:sz w:val="20"/>
              </w:rPr>
            </w:pPr>
            <w:r w:rsidRPr="00262306">
              <w:rPr>
                <w:rFonts w:ascii="Arial" w:hAnsi="Arial" w:cs="Arial"/>
                <w:b/>
                <w:bCs/>
                <w:sz w:val="20"/>
              </w:rPr>
              <w:t>Parking</w:t>
            </w:r>
          </w:p>
          <w:p w14:paraId="66155EE9" w14:textId="1C7DD0E0" w:rsidR="00BC65D8" w:rsidRPr="00262306" w:rsidRDefault="00977AC0" w:rsidP="00BC65D8">
            <w:pPr>
              <w:autoSpaceDE w:val="0"/>
              <w:autoSpaceDN w:val="0"/>
              <w:adjustRightInd w:val="0"/>
              <w:spacing w:after="0"/>
              <w:jc w:val="both"/>
              <w:rPr>
                <w:rFonts w:ascii="Arial" w:hAnsi="Arial" w:cs="Arial"/>
                <w:sz w:val="20"/>
              </w:rPr>
            </w:pPr>
            <w:r w:rsidRPr="00262306">
              <w:rPr>
                <w:rFonts w:ascii="Arial" w:hAnsi="Arial" w:cs="Arial"/>
                <w:sz w:val="20"/>
              </w:rPr>
              <w:lastRenderedPageBreak/>
              <w:t xml:space="preserve">The accuracy </w:t>
            </w:r>
            <w:r w:rsidR="00B17963" w:rsidRPr="00262306">
              <w:rPr>
                <w:rFonts w:ascii="Arial" w:hAnsi="Arial" w:cs="Arial"/>
                <w:sz w:val="20"/>
              </w:rPr>
              <w:t>o</w:t>
            </w:r>
            <w:r w:rsidR="005A1D51" w:rsidRPr="00262306">
              <w:rPr>
                <w:rFonts w:ascii="Arial" w:hAnsi="Arial" w:cs="Arial"/>
                <w:sz w:val="20"/>
              </w:rPr>
              <w:t>f</w:t>
            </w:r>
            <w:r w:rsidR="00B17963" w:rsidRPr="00262306">
              <w:rPr>
                <w:rFonts w:ascii="Arial" w:hAnsi="Arial" w:cs="Arial"/>
                <w:sz w:val="20"/>
              </w:rPr>
              <w:t xml:space="preserve"> calculations is questioned</w:t>
            </w:r>
            <w:r w:rsidR="00BC65D8" w:rsidRPr="00262306">
              <w:rPr>
                <w:rFonts w:ascii="Arial" w:hAnsi="Arial" w:cs="Arial"/>
                <w:sz w:val="20"/>
              </w:rPr>
              <w:t xml:space="preserve"> given the minimal details and empty floor plates provided</w:t>
            </w:r>
            <w:r w:rsidR="00B17963" w:rsidRPr="00262306">
              <w:rPr>
                <w:rFonts w:ascii="Arial" w:hAnsi="Arial" w:cs="Arial"/>
                <w:sz w:val="20"/>
              </w:rPr>
              <w:t>.</w:t>
            </w:r>
          </w:p>
          <w:p w14:paraId="50CAEAB8" w14:textId="4BE91810" w:rsidR="00E567B0" w:rsidRPr="00262306" w:rsidRDefault="00E567B0" w:rsidP="00791252">
            <w:pPr>
              <w:autoSpaceDE w:val="0"/>
              <w:autoSpaceDN w:val="0"/>
              <w:adjustRightInd w:val="0"/>
              <w:spacing w:after="120"/>
              <w:jc w:val="both"/>
              <w:rPr>
                <w:rFonts w:ascii="Arial" w:hAnsi="Arial" w:cs="Arial"/>
                <w:sz w:val="20"/>
              </w:rPr>
            </w:pPr>
            <w:r w:rsidRPr="00262306">
              <w:rPr>
                <w:rFonts w:ascii="Arial" w:hAnsi="Arial" w:cs="Arial"/>
                <w:sz w:val="20"/>
              </w:rPr>
              <w:t xml:space="preserve">It has been argued that </w:t>
            </w:r>
            <w:r w:rsidR="00425B0E" w:rsidRPr="00262306">
              <w:rPr>
                <w:rFonts w:ascii="Arial" w:hAnsi="Arial" w:cs="Arial"/>
                <w:sz w:val="20"/>
              </w:rPr>
              <w:t>in</w:t>
            </w:r>
            <w:r w:rsidRPr="00262306">
              <w:rPr>
                <w:rFonts w:ascii="Arial" w:hAnsi="Arial" w:cs="Arial"/>
                <w:sz w:val="20"/>
              </w:rPr>
              <w:t xml:space="preserve"> accordance with the Section E3 of Wollongong DCP 2009, the proposed development generates the need for  171 spaces. 191 car parking spaces are proposed (an excess of 20 spaces). </w:t>
            </w:r>
          </w:p>
          <w:p w14:paraId="09EBAA2A" w14:textId="77777777" w:rsidR="00B17963" w:rsidRPr="00262306" w:rsidRDefault="00BC65D8" w:rsidP="00791252">
            <w:pPr>
              <w:autoSpaceDE w:val="0"/>
              <w:autoSpaceDN w:val="0"/>
              <w:adjustRightInd w:val="0"/>
              <w:spacing w:after="120"/>
              <w:jc w:val="both"/>
              <w:rPr>
                <w:rFonts w:ascii="Arial" w:hAnsi="Arial" w:cs="Arial"/>
                <w:sz w:val="20"/>
              </w:rPr>
            </w:pPr>
            <w:r w:rsidRPr="00262306">
              <w:rPr>
                <w:rFonts w:ascii="Arial" w:hAnsi="Arial" w:cs="Arial"/>
                <w:sz w:val="20"/>
              </w:rPr>
              <w:t xml:space="preserve">In accordance with the definition of GFA, any additional car parking above that as required by the consent authority are included as GFA. </w:t>
            </w:r>
          </w:p>
          <w:p w14:paraId="19345FA2" w14:textId="30A74537" w:rsidR="00BC65D8" w:rsidRPr="00262306" w:rsidRDefault="00942A73" w:rsidP="00791252">
            <w:pPr>
              <w:autoSpaceDE w:val="0"/>
              <w:autoSpaceDN w:val="0"/>
              <w:adjustRightInd w:val="0"/>
              <w:spacing w:after="120"/>
              <w:jc w:val="both"/>
              <w:rPr>
                <w:rFonts w:ascii="Arial" w:hAnsi="Arial" w:cs="Arial"/>
                <w:sz w:val="20"/>
              </w:rPr>
            </w:pPr>
            <w:r w:rsidRPr="00262306">
              <w:rPr>
                <w:rFonts w:ascii="Arial" w:hAnsi="Arial" w:cs="Arial"/>
                <w:sz w:val="20"/>
              </w:rPr>
              <w:t>It is argued that the additional spaces cause an exceedance of the GFA standard (</w:t>
            </w:r>
            <w:r w:rsidR="00E81F09" w:rsidRPr="00262306">
              <w:rPr>
                <w:rFonts w:ascii="Arial" w:hAnsi="Arial" w:cs="Arial"/>
                <w:sz w:val="20"/>
              </w:rPr>
              <w:t xml:space="preserve">3:1) which has not been addressed by a </w:t>
            </w:r>
            <w:r w:rsidR="00BC65D8" w:rsidRPr="00262306">
              <w:rPr>
                <w:rFonts w:ascii="Arial" w:hAnsi="Arial" w:cs="Arial"/>
                <w:sz w:val="20"/>
              </w:rPr>
              <w:t xml:space="preserve">Clause 4.6 Variation </w:t>
            </w:r>
            <w:r w:rsidR="00E81F09" w:rsidRPr="00262306">
              <w:rPr>
                <w:rFonts w:ascii="Arial" w:hAnsi="Arial" w:cs="Arial"/>
                <w:sz w:val="20"/>
              </w:rPr>
              <w:t>request.</w:t>
            </w:r>
          </w:p>
          <w:p w14:paraId="364BDBC3" w14:textId="47D9CBDF" w:rsidR="009949F5" w:rsidRPr="00262306" w:rsidRDefault="009949F5" w:rsidP="009949F5">
            <w:pPr>
              <w:autoSpaceDE w:val="0"/>
              <w:autoSpaceDN w:val="0"/>
              <w:adjustRightInd w:val="0"/>
              <w:spacing w:after="0"/>
              <w:jc w:val="both"/>
              <w:rPr>
                <w:rFonts w:ascii="Arial" w:hAnsi="Arial" w:cs="Arial"/>
                <w:sz w:val="20"/>
              </w:rPr>
            </w:pPr>
            <w:r w:rsidRPr="00262306">
              <w:rPr>
                <w:rFonts w:ascii="Arial" w:hAnsi="Arial" w:cs="Arial"/>
                <w:sz w:val="20"/>
              </w:rPr>
              <w:t>There will be considerable strain added to the area by the additional traffic this building will attract. There is already significant parking strain on Staff St and surrounds due to the high population in the area as well as the staff and patients of the two hospitals within a 100m radius.</w:t>
            </w:r>
          </w:p>
          <w:p w14:paraId="38BE9212" w14:textId="77777777" w:rsidR="002B2B41" w:rsidRPr="00262306" w:rsidRDefault="002B2B41">
            <w:pPr>
              <w:pStyle w:val="Indent1"/>
              <w:rPr>
                <w:rFonts w:cs="Arial"/>
              </w:rPr>
            </w:pPr>
          </w:p>
        </w:tc>
        <w:tc>
          <w:tcPr>
            <w:tcW w:w="4536" w:type="dxa"/>
            <w:shd w:val="clear" w:color="auto" w:fill="auto"/>
            <w:tcMar>
              <w:top w:w="57" w:type="dxa"/>
              <w:bottom w:w="57" w:type="dxa"/>
            </w:tcMar>
          </w:tcPr>
          <w:p w14:paraId="6B41EB92" w14:textId="77777777" w:rsidR="002B2B41" w:rsidRPr="00262306" w:rsidRDefault="002B2B41" w:rsidP="00F8482E">
            <w:pPr>
              <w:pStyle w:val="79CNormal"/>
              <w:jc w:val="both"/>
              <w:rPr>
                <w:rFonts w:cs="Arial"/>
              </w:rPr>
            </w:pPr>
          </w:p>
          <w:p w14:paraId="393AC574" w14:textId="511A7B7B" w:rsidR="005C5E84" w:rsidRPr="00262306" w:rsidRDefault="004E19E0" w:rsidP="00F8482E">
            <w:pPr>
              <w:pStyle w:val="79CNormal"/>
              <w:jc w:val="both"/>
              <w:rPr>
                <w:rFonts w:cs="Arial"/>
              </w:rPr>
            </w:pPr>
            <w:r w:rsidRPr="00262306">
              <w:rPr>
                <w:rFonts w:cs="Arial"/>
              </w:rPr>
              <w:t xml:space="preserve">It should be note that Chapter E3 </w:t>
            </w:r>
            <w:r w:rsidR="00FB6D48" w:rsidRPr="00262306">
              <w:rPr>
                <w:rFonts w:cs="Arial"/>
              </w:rPr>
              <w:t xml:space="preserve">– Car Parking of WDCP 2009 does not </w:t>
            </w:r>
            <w:r w:rsidR="00A1136D" w:rsidRPr="00262306">
              <w:rPr>
                <w:rFonts w:cs="Arial"/>
              </w:rPr>
              <w:t xml:space="preserve">require </w:t>
            </w:r>
            <w:r w:rsidR="00FB6D48" w:rsidRPr="00262306">
              <w:rPr>
                <w:rFonts w:cs="Arial"/>
              </w:rPr>
              <w:t xml:space="preserve">car parking for </w:t>
            </w:r>
            <w:r w:rsidR="00FB6D48" w:rsidRPr="00262306">
              <w:rPr>
                <w:rFonts w:cs="Arial"/>
              </w:rPr>
              <w:lastRenderedPageBreak/>
              <w:t xml:space="preserve">medical centres </w:t>
            </w:r>
            <w:r w:rsidR="00A1136D" w:rsidRPr="00262306">
              <w:rPr>
                <w:rFonts w:cs="Arial"/>
              </w:rPr>
              <w:t xml:space="preserve">to be provided as a ratio of GFA. The requirements are based on </w:t>
            </w:r>
            <w:r w:rsidR="005C5E84" w:rsidRPr="00262306">
              <w:rPr>
                <w:rFonts w:cs="Arial"/>
              </w:rPr>
              <w:t>the</w:t>
            </w:r>
            <w:r w:rsidR="00C17BC8" w:rsidRPr="00262306">
              <w:rPr>
                <w:rFonts w:cs="Arial"/>
              </w:rPr>
              <w:t xml:space="preserve"> </w:t>
            </w:r>
            <w:r w:rsidR="005C5E84" w:rsidRPr="00262306">
              <w:rPr>
                <w:rFonts w:cs="Arial"/>
              </w:rPr>
              <w:t>need generated by the development as follows:</w:t>
            </w:r>
          </w:p>
          <w:p w14:paraId="25383115" w14:textId="77777777" w:rsidR="005C5E84" w:rsidRPr="00262306" w:rsidRDefault="005C5E84" w:rsidP="00F8482E">
            <w:pPr>
              <w:pStyle w:val="79CNormal"/>
              <w:jc w:val="both"/>
              <w:rPr>
                <w:rFonts w:cs="Arial"/>
                <w:i/>
                <w:iCs/>
              </w:rPr>
            </w:pPr>
            <w:r w:rsidRPr="00262306">
              <w:rPr>
                <w:rFonts w:cs="Arial"/>
                <w:i/>
                <w:iCs/>
              </w:rPr>
              <w:t>Medical Centres:</w:t>
            </w:r>
          </w:p>
          <w:p w14:paraId="77BFB816" w14:textId="77777777" w:rsidR="005C5E84" w:rsidRPr="00262306" w:rsidRDefault="005C5E84" w:rsidP="005977CE">
            <w:pPr>
              <w:pStyle w:val="79CNormal"/>
              <w:spacing w:after="60"/>
              <w:jc w:val="both"/>
              <w:rPr>
                <w:rFonts w:cs="Arial"/>
                <w:i/>
                <w:iCs/>
              </w:rPr>
            </w:pPr>
            <w:r w:rsidRPr="00262306">
              <w:rPr>
                <w:rFonts w:cs="Arial"/>
                <w:i/>
                <w:iCs/>
              </w:rPr>
              <w:t>4 car parking spaces per consulting room plus 1 car parking space per 3 employees</w:t>
            </w:r>
          </w:p>
          <w:p w14:paraId="2DEDC1C3" w14:textId="0E159553" w:rsidR="005C5E84" w:rsidRPr="00262306" w:rsidRDefault="005C5E84" w:rsidP="005977CE">
            <w:pPr>
              <w:pStyle w:val="79CNormal"/>
              <w:spacing w:after="60"/>
              <w:jc w:val="both"/>
              <w:rPr>
                <w:rFonts w:cs="Arial"/>
              </w:rPr>
            </w:pPr>
            <w:r w:rsidRPr="00262306">
              <w:rPr>
                <w:rFonts w:cs="Arial"/>
              </w:rPr>
              <w:t>The applicant’s traffic consultant has identified the method of calculating the parking requirements for the development as follows:</w:t>
            </w:r>
          </w:p>
          <w:p w14:paraId="399A478B" w14:textId="2CA51219" w:rsidR="009F31D8" w:rsidRPr="00262306" w:rsidRDefault="00635BE6" w:rsidP="005977CE">
            <w:pPr>
              <w:pStyle w:val="79CNormal"/>
              <w:spacing w:after="60"/>
              <w:jc w:val="both"/>
              <w:rPr>
                <w:rFonts w:cs="Arial"/>
              </w:rPr>
            </w:pPr>
            <w:r w:rsidRPr="00262306">
              <w:rPr>
                <w:rFonts w:cs="Arial"/>
              </w:rPr>
              <w:t xml:space="preserve">Day Surgery (18 beds, 20 staff) – 20 </w:t>
            </w:r>
            <w:r w:rsidR="00425B0E" w:rsidRPr="00262306">
              <w:rPr>
                <w:rFonts w:cs="Arial"/>
              </w:rPr>
              <w:t>spaces.</w:t>
            </w:r>
          </w:p>
          <w:p w14:paraId="0E4CFE29" w14:textId="5F6BF4A4" w:rsidR="00635BE6" w:rsidRPr="00262306" w:rsidRDefault="00635BE6" w:rsidP="005977CE">
            <w:pPr>
              <w:pStyle w:val="79CNormal"/>
              <w:spacing w:after="60"/>
              <w:jc w:val="both"/>
              <w:rPr>
                <w:rFonts w:cs="Arial"/>
              </w:rPr>
            </w:pPr>
            <w:r w:rsidRPr="00262306">
              <w:rPr>
                <w:rFonts w:cs="Arial"/>
              </w:rPr>
              <w:t>Specialist Suites (35 suites in use on any given day) -140 spaces</w:t>
            </w:r>
          </w:p>
          <w:p w14:paraId="0BEB9D7C" w14:textId="67AFC814" w:rsidR="00281BD6" w:rsidRPr="00262306" w:rsidRDefault="00281BD6" w:rsidP="005977CE">
            <w:pPr>
              <w:pStyle w:val="79CNormal"/>
              <w:spacing w:after="60"/>
              <w:jc w:val="both"/>
              <w:rPr>
                <w:rFonts w:cs="Arial"/>
              </w:rPr>
            </w:pPr>
            <w:r w:rsidRPr="00262306">
              <w:rPr>
                <w:rFonts w:cs="Arial"/>
              </w:rPr>
              <w:t xml:space="preserve">Medical Centre (assume 7 suites, 9 staff) – 31 </w:t>
            </w:r>
            <w:r w:rsidR="00425B0E" w:rsidRPr="00262306">
              <w:rPr>
                <w:rFonts w:cs="Arial"/>
              </w:rPr>
              <w:t>spaces.</w:t>
            </w:r>
          </w:p>
          <w:p w14:paraId="2468AF2B" w14:textId="70618D7E" w:rsidR="00281BD6" w:rsidRPr="00262306" w:rsidRDefault="00281BD6" w:rsidP="00F8482E">
            <w:pPr>
              <w:pStyle w:val="79CNormal"/>
              <w:jc w:val="both"/>
              <w:rPr>
                <w:rFonts w:cs="Arial"/>
                <w:u w:val="single"/>
              </w:rPr>
            </w:pPr>
            <w:r w:rsidRPr="00262306">
              <w:rPr>
                <w:rFonts w:cs="Arial"/>
                <w:u w:val="single"/>
              </w:rPr>
              <w:t>TOTAL 191 spaces</w:t>
            </w:r>
          </w:p>
          <w:p w14:paraId="1AFB8E59" w14:textId="35F52A5B" w:rsidR="00111C37" w:rsidRPr="00262306" w:rsidRDefault="000C2DA0" w:rsidP="00F8482E">
            <w:pPr>
              <w:pStyle w:val="79CNormal"/>
              <w:jc w:val="both"/>
              <w:rPr>
                <w:rFonts w:cs="Arial"/>
              </w:rPr>
            </w:pPr>
            <w:r w:rsidRPr="00262306">
              <w:rPr>
                <w:rFonts w:cs="Arial"/>
              </w:rPr>
              <w:t xml:space="preserve">The parking assessment </w:t>
            </w:r>
            <w:r w:rsidR="0083349E" w:rsidRPr="00262306">
              <w:rPr>
                <w:rFonts w:cs="Arial"/>
              </w:rPr>
              <w:t>assumes that approx. 30% of the specialist suites would be occupied</w:t>
            </w:r>
            <w:r w:rsidR="009B440D" w:rsidRPr="00262306">
              <w:rPr>
                <w:rFonts w:cs="Arial"/>
              </w:rPr>
              <w:t xml:space="preserve"> because most specialists also have consulting rooms in other locations and will also perform </w:t>
            </w:r>
            <w:r w:rsidR="004A6E9E" w:rsidRPr="00262306">
              <w:rPr>
                <w:rFonts w:cs="Arial"/>
              </w:rPr>
              <w:t>surgery on 1 day per week at a nearby hospital.</w:t>
            </w:r>
          </w:p>
          <w:p w14:paraId="6E216A6D" w14:textId="48456173" w:rsidR="005C5E84" w:rsidRPr="00262306" w:rsidRDefault="005C5E84" w:rsidP="00F8482E">
            <w:pPr>
              <w:pStyle w:val="79CNormal"/>
              <w:jc w:val="both"/>
              <w:rPr>
                <w:rFonts w:cs="Arial"/>
              </w:rPr>
            </w:pPr>
            <w:r w:rsidRPr="00262306">
              <w:rPr>
                <w:rFonts w:cs="Arial"/>
              </w:rPr>
              <w:t xml:space="preserve">Council’s Traffic Engineer has assessed the parking requirements and </w:t>
            </w:r>
            <w:r w:rsidR="00D5171F">
              <w:rPr>
                <w:rFonts w:cs="Arial"/>
              </w:rPr>
              <w:t xml:space="preserve">concurs with </w:t>
            </w:r>
            <w:r w:rsidRPr="00262306">
              <w:rPr>
                <w:rFonts w:cs="Arial"/>
              </w:rPr>
              <w:t>the recommendations made in the traffic consultant’s report.</w:t>
            </w:r>
          </w:p>
          <w:p w14:paraId="3C92695F" w14:textId="04A2D3AC" w:rsidR="00BA5FA7" w:rsidRPr="00262306" w:rsidRDefault="00C36987" w:rsidP="00F8482E">
            <w:pPr>
              <w:pStyle w:val="79CNormal"/>
              <w:jc w:val="both"/>
              <w:rPr>
                <w:rFonts w:cs="Arial"/>
              </w:rPr>
            </w:pPr>
            <w:r>
              <w:rPr>
                <w:rFonts w:cs="Arial"/>
              </w:rPr>
              <w:t>Street p</w:t>
            </w:r>
            <w:r w:rsidR="00BA5FA7" w:rsidRPr="00262306">
              <w:rPr>
                <w:rFonts w:cs="Arial"/>
              </w:rPr>
              <w:t>arking</w:t>
            </w:r>
            <w:r w:rsidR="005C5E84" w:rsidRPr="00262306">
              <w:rPr>
                <w:rFonts w:cs="Arial"/>
              </w:rPr>
              <w:t xml:space="preserve"> </w:t>
            </w:r>
            <w:r w:rsidR="00BA5FA7" w:rsidRPr="00262306">
              <w:rPr>
                <w:rFonts w:cs="Arial"/>
              </w:rPr>
              <w:t xml:space="preserve">is generally </w:t>
            </w:r>
            <w:r w:rsidR="00C32C66">
              <w:rPr>
                <w:rFonts w:cs="Arial"/>
              </w:rPr>
              <w:t>limited</w:t>
            </w:r>
            <w:r w:rsidR="00BA5FA7" w:rsidRPr="00262306">
              <w:rPr>
                <w:rFonts w:cs="Arial"/>
              </w:rPr>
              <w:t xml:space="preserve"> in areas </w:t>
            </w:r>
            <w:r w:rsidR="00585A28" w:rsidRPr="00262306">
              <w:rPr>
                <w:rFonts w:cs="Arial"/>
              </w:rPr>
              <w:t xml:space="preserve">associated with hospitals and medical </w:t>
            </w:r>
            <w:r w:rsidR="006757E6">
              <w:rPr>
                <w:rFonts w:cs="Arial"/>
              </w:rPr>
              <w:t>facilities</w:t>
            </w:r>
            <w:r w:rsidR="00F51961">
              <w:rPr>
                <w:rFonts w:cs="Arial"/>
              </w:rPr>
              <w:t xml:space="preserve"> particularly where they are </w:t>
            </w:r>
            <w:r w:rsidR="00775EC3">
              <w:rPr>
                <w:rFonts w:cs="Arial"/>
              </w:rPr>
              <w:t>l</w:t>
            </w:r>
            <w:r w:rsidR="00F51961">
              <w:rPr>
                <w:rFonts w:cs="Arial"/>
              </w:rPr>
              <w:t xml:space="preserve">ocated </w:t>
            </w:r>
            <w:r w:rsidR="00185609">
              <w:rPr>
                <w:rFonts w:cs="Arial"/>
              </w:rPr>
              <w:t>alongside</w:t>
            </w:r>
            <w:r w:rsidR="00F51961">
              <w:rPr>
                <w:rFonts w:cs="Arial"/>
              </w:rPr>
              <w:t xml:space="preserve"> residential areas</w:t>
            </w:r>
            <w:r w:rsidR="00585A28" w:rsidRPr="00262306">
              <w:rPr>
                <w:rFonts w:cs="Arial"/>
              </w:rPr>
              <w:t>.</w:t>
            </w:r>
            <w:r w:rsidR="00216024" w:rsidRPr="00262306">
              <w:rPr>
                <w:rFonts w:cs="Arial"/>
              </w:rPr>
              <w:t xml:space="preserve"> The </w:t>
            </w:r>
            <w:r w:rsidR="002D3D19">
              <w:rPr>
                <w:rFonts w:cs="Arial"/>
              </w:rPr>
              <w:t xml:space="preserve">proposal </w:t>
            </w:r>
            <w:r w:rsidR="00607E10">
              <w:rPr>
                <w:rFonts w:cs="Arial"/>
              </w:rPr>
              <w:t>provides appropriate</w:t>
            </w:r>
            <w:r w:rsidR="00216024" w:rsidRPr="00262306">
              <w:rPr>
                <w:rFonts w:cs="Arial"/>
              </w:rPr>
              <w:t xml:space="preserve"> parking within the site </w:t>
            </w:r>
            <w:r w:rsidR="00B37397">
              <w:rPr>
                <w:rFonts w:cs="Arial"/>
              </w:rPr>
              <w:t xml:space="preserve">which should not </w:t>
            </w:r>
            <w:r w:rsidR="00CF58DA">
              <w:rPr>
                <w:rFonts w:cs="Arial"/>
              </w:rPr>
              <w:t xml:space="preserve">place </w:t>
            </w:r>
            <w:r w:rsidR="00F8198D">
              <w:rPr>
                <w:rFonts w:cs="Arial"/>
              </w:rPr>
              <w:t>strain</w:t>
            </w:r>
            <w:r w:rsidR="00216024" w:rsidRPr="00262306">
              <w:rPr>
                <w:rFonts w:cs="Arial"/>
              </w:rPr>
              <w:t xml:space="preserve"> on street parking</w:t>
            </w:r>
            <w:r w:rsidR="00F8198D">
              <w:rPr>
                <w:rFonts w:cs="Arial"/>
              </w:rPr>
              <w:t>.</w:t>
            </w:r>
          </w:p>
          <w:p w14:paraId="01F67C15" w14:textId="31C40B91" w:rsidR="00585A28" w:rsidRPr="00262306" w:rsidRDefault="00585A28" w:rsidP="00F8482E">
            <w:pPr>
              <w:pStyle w:val="79CNormal"/>
              <w:jc w:val="both"/>
              <w:rPr>
                <w:rFonts w:cs="Arial"/>
              </w:rPr>
            </w:pPr>
            <w:r w:rsidRPr="00262306">
              <w:rPr>
                <w:rFonts w:cs="Arial"/>
              </w:rPr>
              <w:t xml:space="preserve">The </w:t>
            </w:r>
            <w:r w:rsidR="00216024" w:rsidRPr="00262306">
              <w:rPr>
                <w:rFonts w:cs="Arial"/>
              </w:rPr>
              <w:t>level</w:t>
            </w:r>
            <w:r w:rsidRPr="00262306">
              <w:rPr>
                <w:rFonts w:cs="Arial"/>
              </w:rPr>
              <w:t xml:space="preserve"> of parking </w:t>
            </w:r>
            <w:r w:rsidR="00216024" w:rsidRPr="00262306">
              <w:rPr>
                <w:rFonts w:cs="Arial"/>
              </w:rPr>
              <w:t xml:space="preserve">proposed </w:t>
            </w:r>
            <w:r w:rsidRPr="00262306">
              <w:rPr>
                <w:rFonts w:cs="Arial"/>
              </w:rPr>
              <w:t>is considered acceptable</w:t>
            </w:r>
            <w:r w:rsidR="00216024" w:rsidRPr="00262306">
              <w:rPr>
                <w:rFonts w:cs="Arial"/>
              </w:rPr>
              <w:t>.</w:t>
            </w:r>
            <w:r w:rsidRPr="00262306">
              <w:rPr>
                <w:rFonts w:cs="Arial"/>
              </w:rPr>
              <w:t xml:space="preserve"> </w:t>
            </w:r>
          </w:p>
        </w:tc>
      </w:tr>
      <w:tr w:rsidR="002B2B41" w:rsidRPr="00262306" w14:paraId="72B148AA" w14:textId="77777777" w:rsidTr="00526C89">
        <w:tc>
          <w:tcPr>
            <w:tcW w:w="4536" w:type="dxa"/>
            <w:shd w:val="clear" w:color="auto" w:fill="auto"/>
            <w:tcMar>
              <w:top w:w="57" w:type="dxa"/>
              <w:bottom w:w="57" w:type="dxa"/>
            </w:tcMar>
          </w:tcPr>
          <w:p w14:paraId="1EC55876" w14:textId="482E1613" w:rsidR="003F3FA6" w:rsidRPr="00262306" w:rsidRDefault="003F3FA6" w:rsidP="00216024">
            <w:pPr>
              <w:autoSpaceDE w:val="0"/>
              <w:autoSpaceDN w:val="0"/>
              <w:adjustRightInd w:val="0"/>
              <w:spacing w:after="120"/>
              <w:jc w:val="both"/>
              <w:rPr>
                <w:rFonts w:ascii="Arial" w:hAnsi="Arial" w:cs="Arial"/>
                <w:b/>
                <w:bCs/>
                <w:sz w:val="20"/>
              </w:rPr>
            </w:pPr>
            <w:r w:rsidRPr="00262306">
              <w:rPr>
                <w:rFonts w:ascii="Arial" w:hAnsi="Arial" w:cs="Arial"/>
                <w:b/>
                <w:bCs/>
                <w:sz w:val="20"/>
              </w:rPr>
              <w:lastRenderedPageBreak/>
              <w:t>Landscaping</w:t>
            </w:r>
          </w:p>
          <w:p w14:paraId="524A0C6A" w14:textId="1A78B04D" w:rsidR="002B2B41" w:rsidRPr="00262306" w:rsidRDefault="0022188C" w:rsidP="00216024">
            <w:pPr>
              <w:autoSpaceDE w:val="0"/>
              <w:autoSpaceDN w:val="0"/>
              <w:adjustRightInd w:val="0"/>
              <w:spacing w:after="120"/>
              <w:jc w:val="both"/>
              <w:rPr>
                <w:rFonts w:ascii="Arial" w:hAnsi="Arial" w:cs="Arial"/>
              </w:rPr>
            </w:pPr>
            <w:r w:rsidRPr="00262306">
              <w:rPr>
                <w:rFonts w:ascii="Arial" w:hAnsi="Arial" w:cs="Arial"/>
                <w:sz w:val="20"/>
              </w:rPr>
              <w:t xml:space="preserve">Concerns have been raised in </w:t>
            </w:r>
            <w:r w:rsidR="00664925" w:rsidRPr="00262306">
              <w:rPr>
                <w:rFonts w:ascii="Arial" w:hAnsi="Arial" w:cs="Arial"/>
                <w:sz w:val="20"/>
              </w:rPr>
              <w:t>relation</w:t>
            </w:r>
            <w:r w:rsidRPr="00262306">
              <w:rPr>
                <w:rFonts w:ascii="Arial" w:hAnsi="Arial" w:cs="Arial"/>
                <w:sz w:val="20"/>
              </w:rPr>
              <w:t xml:space="preserve"> to tree removal (19 trees) </w:t>
            </w:r>
            <w:r w:rsidR="004B06D5" w:rsidRPr="00262306">
              <w:rPr>
                <w:rFonts w:ascii="Arial" w:hAnsi="Arial" w:cs="Arial"/>
                <w:sz w:val="20"/>
              </w:rPr>
              <w:t xml:space="preserve">and that the landscaping provided is not meaningful and will </w:t>
            </w:r>
            <w:r w:rsidR="00F263BB" w:rsidRPr="00262306">
              <w:rPr>
                <w:rFonts w:ascii="Arial" w:hAnsi="Arial" w:cs="Arial"/>
                <w:sz w:val="20"/>
              </w:rPr>
              <w:t>not tolerate shade being located mainly on th</w:t>
            </w:r>
            <w:r w:rsidR="00664925" w:rsidRPr="00262306">
              <w:rPr>
                <w:rFonts w:ascii="Arial" w:hAnsi="Arial" w:cs="Arial"/>
                <w:sz w:val="20"/>
              </w:rPr>
              <w:t>e</w:t>
            </w:r>
            <w:r w:rsidR="00F263BB" w:rsidRPr="00262306">
              <w:rPr>
                <w:rFonts w:ascii="Arial" w:hAnsi="Arial" w:cs="Arial"/>
                <w:sz w:val="20"/>
              </w:rPr>
              <w:t xml:space="preserve"> </w:t>
            </w:r>
            <w:r w:rsidR="00664925" w:rsidRPr="00262306">
              <w:rPr>
                <w:rFonts w:ascii="Arial" w:hAnsi="Arial" w:cs="Arial"/>
                <w:sz w:val="20"/>
              </w:rPr>
              <w:t>southern</w:t>
            </w:r>
            <w:r w:rsidR="00F263BB" w:rsidRPr="00262306">
              <w:rPr>
                <w:rFonts w:ascii="Arial" w:hAnsi="Arial" w:cs="Arial"/>
                <w:sz w:val="20"/>
              </w:rPr>
              <w:t xml:space="preserve"> side of the building.</w:t>
            </w:r>
          </w:p>
        </w:tc>
        <w:tc>
          <w:tcPr>
            <w:tcW w:w="4536" w:type="dxa"/>
            <w:shd w:val="clear" w:color="auto" w:fill="auto"/>
            <w:tcMar>
              <w:top w:w="57" w:type="dxa"/>
              <w:bottom w:w="57" w:type="dxa"/>
            </w:tcMar>
          </w:tcPr>
          <w:p w14:paraId="0A9D3D3E" w14:textId="77777777" w:rsidR="002B2B41" w:rsidRPr="00262306" w:rsidRDefault="002B2B41" w:rsidP="00F8482E">
            <w:pPr>
              <w:pStyle w:val="79CNormal"/>
              <w:jc w:val="both"/>
              <w:rPr>
                <w:rFonts w:cs="Arial"/>
              </w:rPr>
            </w:pPr>
          </w:p>
          <w:p w14:paraId="7DCB1353" w14:textId="18FCB6E7" w:rsidR="00CB584D" w:rsidRPr="00262306" w:rsidRDefault="00CB584D" w:rsidP="00F8482E">
            <w:pPr>
              <w:pStyle w:val="79CNormal"/>
              <w:jc w:val="both"/>
              <w:rPr>
                <w:rFonts w:cs="Arial"/>
              </w:rPr>
            </w:pPr>
            <w:r w:rsidRPr="00262306">
              <w:rPr>
                <w:rFonts w:cs="Arial"/>
              </w:rPr>
              <w:t>Council’s landscape officer has assessed the propos</w:t>
            </w:r>
            <w:r w:rsidR="009A42B0" w:rsidRPr="00262306">
              <w:rPr>
                <w:rFonts w:cs="Arial"/>
              </w:rPr>
              <w:t>al and considers that the landscape scheme</w:t>
            </w:r>
            <w:r w:rsidR="00664925" w:rsidRPr="00262306">
              <w:rPr>
                <w:rFonts w:cs="Arial"/>
              </w:rPr>
              <w:t xml:space="preserve"> proposed is acceptable</w:t>
            </w:r>
            <w:r w:rsidR="00A53559" w:rsidRPr="00262306">
              <w:rPr>
                <w:rFonts w:cs="Arial"/>
              </w:rPr>
              <w:t>. Landscaping design has also been the subject of detailed review by the Design Review Panel</w:t>
            </w:r>
            <w:r w:rsidR="003D7A2D" w:rsidRPr="00262306">
              <w:rPr>
                <w:rFonts w:cs="Arial"/>
              </w:rPr>
              <w:t>.</w:t>
            </w:r>
            <w:r w:rsidR="009A42B0" w:rsidRPr="00262306">
              <w:rPr>
                <w:rFonts w:cs="Arial"/>
              </w:rPr>
              <w:t xml:space="preserve"> </w:t>
            </w:r>
          </w:p>
        </w:tc>
      </w:tr>
      <w:tr w:rsidR="002B2B41" w:rsidRPr="00262306" w14:paraId="4BBFEA65" w14:textId="77777777" w:rsidTr="00526C89">
        <w:tc>
          <w:tcPr>
            <w:tcW w:w="4536" w:type="dxa"/>
            <w:shd w:val="clear" w:color="auto" w:fill="auto"/>
            <w:tcMar>
              <w:top w:w="57" w:type="dxa"/>
              <w:bottom w:w="57" w:type="dxa"/>
            </w:tcMar>
          </w:tcPr>
          <w:p w14:paraId="52A89F49" w14:textId="77777777" w:rsidR="00055152" w:rsidRPr="00262306" w:rsidRDefault="00055152" w:rsidP="00216024">
            <w:pPr>
              <w:autoSpaceDE w:val="0"/>
              <w:autoSpaceDN w:val="0"/>
              <w:adjustRightInd w:val="0"/>
              <w:spacing w:after="120"/>
              <w:jc w:val="both"/>
              <w:rPr>
                <w:rFonts w:ascii="Arial" w:hAnsi="Arial" w:cs="Arial"/>
                <w:b/>
                <w:bCs/>
                <w:sz w:val="20"/>
              </w:rPr>
            </w:pPr>
            <w:r w:rsidRPr="00262306">
              <w:rPr>
                <w:rFonts w:ascii="Arial" w:hAnsi="Arial" w:cs="Arial"/>
                <w:b/>
                <w:bCs/>
                <w:sz w:val="20"/>
              </w:rPr>
              <w:t>Setbacks</w:t>
            </w:r>
          </w:p>
          <w:p w14:paraId="163DA928" w14:textId="4CB8ED5A" w:rsidR="002B2B41" w:rsidRPr="00262306" w:rsidRDefault="00055152" w:rsidP="00732A5F">
            <w:pPr>
              <w:autoSpaceDE w:val="0"/>
              <w:autoSpaceDN w:val="0"/>
              <w:adjustRightInd w:val="0"/>
              <w:spacing w:after="0"/>
              <w:jc w:val="both"/>
              <w:rPr>
                <w:rFonts w:ascii="Arial" w:hAnsi="Arial" w:cs="Arial"/>
              </w:rPr>
            </w:pPr>
            <w:r w:rsidRPr="00262306">
              <w:rPr>
                <w:rFonts w:ascii="Arial" w:hAnsi="Arial" w:cs="Arial"/>
                <w:sz w:val="20"/>
              </w:rPr>
              <w:t xml:space="preserve">The proposal results in non-compliant setbacks to the side and street setback controls which reduces the ability to provide adequate landscaping or street activation. </w:t>
            </w:r>
          </w:p>
        </w:tc>
        <w:tc>
          <w:tcPr>
            <w:tcW w:w="4536" w:type="dxa"/>
            <w:shd w:val="clear" w:color="auto" w:fill="auto"/>
            <w:tcMar>
              <w:top w:w="57" w:type="dxa"/>
              <w:bottom w:w="57" w:type="dxa"/>
            </w:tcMar>
          </w:tcPr>
          <w:p w14:paraId="568F1FB3" w14:textId="138918DC" w:rsidR="00540F9C" w:rsidRPr="00262306" w:rsidRDefault="00540F9C" w:rsidP="00F8482E">
            <w:pPr>
              <w:pStyle w:val="79CNormal"/>
              <w:spacing w:before="360"/>
              <w:jc w:val="both"/>
              <w:rPr>
                <w:rFonts w:cs="Arial"/>
              </w:rPr>
            </w:pPr>
            <w:r w:rsidRPr="00262306">
              <w:rPr>
                <w:rFonts w:cs="Arial"/>
              </w:rPr>
              <w:t xml:space="preserve">The proposed </w:t>
            </w:r>
            <w:r w:rsidR="00E34264" w:rsidRPr="00262306">
              <w:rPr>
                <w:rFonts w:cs="Arial"/>
              </w:rPr>
              <w:t>side and front setbacks are compliant with Council’s DCP and are considered acceptable by the Design Review Panel</w:t>
            </w:r>
          </w:p>
        </w:tc>
      </w:tr>
      <w:tr w:rsidR="00732A5F" w:rsidRPr="00262306" w14:paraId="7A99BDEE" w14:textId="77777777" w:rsidTr="00526C89">
        <w:tc>
          <w:tcPr>
            <w:tcW w:w="4536" w:type="dxa"/>
            <w:shd w:val="clear" w:color="auto" w:fill="auto"/>
            <w:tcMar>
              <w:top w:w="57" w:type="dxa"/>
              <w:bottom w:w="57" w:type="dxa"/>
            </w:tcMar>
          </w:tcPr>
          <w:p w14:paraId="2E3455AA" w14:textId="1D5F7BE1" w:rsidR="009866AD" w:rsidRPr="00262306" w:rsidRDefault="009866AD" w:rsidP="00B727A6">
            <w:pPr>
              <w:autoSpaceDE w:val="0"/>
              <w:autoSpaceDN w:val="0"/>
              <w:adjustRightInd w:val="0"/>
              <w:spacing w:after="120"/>
              <w:jc w:val="both"/>
              <w:rPr>
                <w:rFonts w:ascii="Arial" w:hAnsi="Arial" w:cs="Arial"/>
                <w:b/>
                <w:bCs/>
                <w:sz w:val="20"/>
              </w:rPr>
            </w:pPr>
            <w:r w:rsidRPr="00262306">
              <w:rPr>
                <w:rFonts w:ascii="Arial" w:hAnsi="Arial" w:cs="Arial"/>
                <w:b/>
                <w:bCs/>
                <w:sz w:val="20"/>
              </w:rPr>
              <w:t>Traffic Generation</w:t>
            </w:r>
          </w:p>
          <w:p w14:paraId="61305FD7" w14:textId="6984A205" w:rsidR="009866AD" w:rsidRPr="00262306" w:rsidRDefault="009866AD" w:rsidP="00865E1B">
            <w:pPr>
              <w:autoSpaceDE w:val="0"/>
              <w:autoSpaceDN w:val="0"/>
              <w:adjustRightInd w:val="0"/>
              <w:spacing w:after="120"/>
              <w:jc w:val="both"/>
              <w:rPr>
                <w:rFonts w:ascii="Arial" w:hAnsi="Arial" w:cs="Arial"/>
                <w:sz w:val="20"/>
              </w:rPr>
            </w:pPr>
            <w:r w:rsidRPr="00262306">
              <w:rPr>
                <w:rFonts w:ascii="Arial" w:hAnsi="Arial" w:cs="Arial"/>
                <w:sz w:val="20"/>
              </w:rPr>
              <w:t>The proposed hospital is expected to generate high traffic through all modes, including public transport, which would have implications on the residential housing and the existing public and private hospitals</w:t>
            </w:r>
            <w:r w:rsidR="00DF5FD9" w:rsidRPr="00262306">
              <w:rPr>
                <w:rFonts w:ascii="Arial" w:hAnsi="Arial" w:cs="Arial"/>
                <w:sz w:val="20"/>
              </w:rPr>
              <w:t xml:space="preserve"> </w:t>
            </w:r>
            <w:r w:rsidRPr="00262306">
              <w:rPr>
                <w:rFonts w:ascii="Arial" w:hAnsi="Arial" w:cs="Arial"/>
                <w:sz w:val="20"/>
              </w:rPr>
              <w:t>to the north. Furthermore, given the limited details of the proposed uses of the hospital and expected</w:t>
            </w:r>
            <w:r w:rsidR="00DF5FD9" w:rsidRPr="00262306">
              <w:rPr>
                <w:rFonts w:ascii="Arial" w:hAnsi="Arial" w:cs="Arial"/>
                <w:sz w:val="20"/>
              </w:rPr>
              <w:t xml:space="preserve"> </w:t>
            </w:r>
            <w:r w:rsidRPr="00262306">
              <w:rPr>
                <w:rFonts w:ascii="Arial" w:hAnsi="Arial" w:cs="Arial"/>
                <w:sz w:val="20"/>
              </w:rPr>
              <w:t xml:space="preserve">patient and staff numbers </w:t>
            </w:r>
            <w:r w:rsidRPr="00262306">
              <w:rPr>
                <w:rFonts w:ascii="Arial" w:hAnsi="Arial" w:cs="Arial"/>
                <w:sz w:val="20"/>
              </w:rPr>
              <w:lastRenderedPageBreak/>
              <w:t>we question the accuracy of the provided Traffic Impact Assessment.</w:t>
            </w:r>
          </w:p>
          <w:p w14:paraId="3340CE8E" w14:textId="11B0779B" w:rsidR="008026C9" w:rsidRPr="00262306" w:rsidRDefault="008026C9" w:rsidP="00DF5FD9">
            <w:pPr>
              <w:autoSpaceDE w:val="0"/>
              <w:autoSpaceDN w:val="0"/>
              <w:adjustRightInd w:val="0"/>
              <w:spacing w:after="0"/>
              <w:jc w:val="both"/>
              <w:rPr>
                <w:rFonts w:ascii="Arial" w:hAnsi="Arial" w:cs="Arial"/>
                <w:sz w:val="20"/>
              </w:rPr>
            </w:pPr>
            <w:r w:rsidRPr="00262306">
              <w:rPr>
                <w:rFonts w:ascii="Arial" w:hAnsi="Arial" w:cs="Arial"/>
                <w:sz w:val="20"/>
              </w:rPr>
              <w:t>Traffic on Staff Street will increase and as it is a narrow street it will not be able to cope.</w:t>
            </w:r>
          </w:p>
          <w:p w14:paraId="6F678F43" w14:textId="77777777" w:rsidR="00732A5F" w:rsidRPr="00262306" w:rsidRDefault="00732A5F" w:rsidP="00055152">
            <w:pPr>
              <w:autoSpaceDE w:val="0"/>
              <w:autoSpaceDN w:val="0"/>
              <w:adjustRightInd w:val="0"/>
              <w:spacing w:after="0"/>
              <w:jc w:val="both"/>
              <w:rPr>
                <w:rFonts w:ascii="Arial" w:hAnsi="Arial" w:cs="Arial"/>
                <w:b/>
                <w:bCs/>
                <w:sz w:val="20"/>
              </w:rPr>
            </w:pPr>
          </w:p>
        </w:tc>
        <w:tc>
          <w:tcPr>
            <w:tcW w:w="4536" w:type="dxa"/>
            <w:shd w:val="clear" w:color="auto" w:fill="auto"/>
            <w:tcMar>
              <w:top w:w="57" w:type="dxa"/>
              <w:bottom w:w="57" w:type="dxa"/>
            </w:tcMar>
          </w:tcPr>
          <w:p w14:paraId="0258FE72" w14:textId="3A4A8BA0" w:rsidR="00732A5F" w:rsidRPr="00262306" w:rsidRDefault="00C915BA" w:rsidP="00F8482E">
            <w:pPr>
              <w:pStyle w:val="79CNormal"/>
              <w:spacing w:before="360"/>
              <w:jc w:val="both"/>
              <w:rPr>
                <w:rFonts w:cs="Arial"/>
              </w:rPr>
            </w:pPr>
            <w:r>
              <w:rPr>
                <w:rFonts w:cs="Arial"/>
              </w:rPr>
              <w:lastRenderedPageBreak/>
              <w:t>D</w:t>
            </w:r>
            <w:r w:rsidR="006C6623" w:rsidRPr="00262306">
              <w:rPr>
                <w:rFonts w:cs="Arial"/>
              </w:rPr>
              <w:t xml:space="preserve">evelopment of his nature will result in additional traffic however the </w:t>
            </w:r>
            <w:r w:rsidR="006B7EA0" w:rsidRPr="00262306">
              <w:rPr>
                <w:rFonts w:cs="Arial"/>
              </w:rPr>
              <w:t xml:space="preserve">traffic generated by the development is </w:t>
            </w:r>
            <w:r>
              <w:rPr>
                <w:rFonts w:cs="Arial"/>
              </w:rPr>
              <w:t>unlikely</w:t>
            </w:r>
            <w:r w:rsidR="00EE50F7" w:rsidRPr="00262306">
              <w:rPr>
                <w:rFonts w:cs="Arial"/>
              </w:rPr>
              <w:t xml:space="preserve"> to cause unacceptable impacts. Adequate parking is provided within the site and Transport for N</w:t>
            </w:r>
            <w:r w:rsidR="00120DB8" w:rsidRPr="00262306">
              <w:rPr>
                <w:rFonts w:cs="Arial"/>
              </w:rPr>
              <w:t>S</w:t>
            </w:r>
            <w:r w:rsidR="00EE50F7" w:rsidRPr="00262306">
              <w:rPr>
                <w:rFonts w:cs="Arial"/>
              </w:rPr>
              <w:t>W have r</w:t>
            </w:r>
            <w:r w:rsidR="00120DB8" w:rsidRPr="00262306">
              <w:rPr>
                <w:rFonts w:cs="Arial"/>
              </w:rPr>
              <w:t xml:space="preserve">aised </w:t>
            </w:r>
            <w:r w:rsidR="00EE50F7" w:rsidRPr="00262306">
              <w:rPr>
                <w:rFonts w:cs="Arial"/>
              </w:rPr>
              <w:t xml:space="preserve">no </w:t>
            </w:r>
            <w:r w:rsidR="00EE50F7" w:rsidRPr="00262306">
              <w:rPr>
                <w:rFonts w:cs="Arial"/>
              </w:rPr>
              <w:lastRenderedPageBreak/>
              <w:t>concerns in relation to vehicular access to the site</w:t>
            </w:r>
            <w:r w:rsidR="00120DB8" w:rsidRPr="00262306">
              <w:rPr>
                <w:rFonts w:cs="Arial"/>
              </w:rPr>
              <w:t xml:space="preserve"> or impacts on traffic flows in Crown Street.</w:t>
            </w:r>
          </w:p>
          <w:p w14:paraId="72EFF513" w14:textId="0CCF2194" w:rsidR="001F7AC6" w:rsidRPr="00262306" w:rsidRDefault="008C4B00" w:rsidP="00F8482E">
            <w:pPr>
              <w:pStyle w:val="79CNormal"/>
              <w:spacing w:before="240"/>
              <w:jc w:val="both"/>
              <w:rPr>
                <w:rFonts w:cs="Arial"/>
              </w:rPr>
            </w:pPr>
            <w:r w:rsidRPr="00262306">
              <w:rPr>
                <w:rFonts w:cs="Arial"/>
              </w:rPr>
              <w:t>Impacts on traffic in Staff Street are not expected to be significant given that adequate parking provision is made on site.</w:t>
            </w:r>
          </w:p>
        </w:tc>
      </w:tr>
      <w:tr w:rsidR="00732A5F" w:rsidRPr="00262306" w14:paraId="0C0813BA" w14:textId="77777777" w:rsidTr="00526C89">
        <w:tc>
          <w:tcPr>
            <w:tcW w:w="4536" w:type="dxa"/>
            <w:shd w:val="clear" w:color="auto" w:fill="auto"/>
            <w:tcMar>
              <w:top w:w="57" w:type="dxa"/>
              <w:bottom w:w="57" w:type="dxa"/>
            </w:tcMar>
          </w:tcPr>
          <w:p w14:paraId="5696CC5E" w14:textId="4F6C1867" w:rsidR="00732A5F" w:rsidRPr="00262306" w:rsidRDefault="00A3572C" w:rsidP="006B69B3">
            <w:pPr>
              <w:autoSpaceDE w:val="0"/>
              <w:autoSpaceDN w:val="0"/>
              <w:adjustRightInd w:val="0"/>
              <w:spacing w:after="120"/>
              <w:jc w:val="both"/>
              <w:rPr>
                <w:rFonts w:ascii="Arial" w:hAnsi="Arial" w:cs="Arial"/>
                <w:b/>
                <w:bCs/>
                <w:sz w:val="20"/>
              </w:rPr>
            </w:pPr>
            <w:r w:rsidRPr="00262306">
              <w:rPr>
                <w:rFonts w:ascii="Arial" w:hAnsi="Arial" w:cs="Arial"/>
                <w:b/>
                <w:bCs/>
                <w:sz w:val="20"/>
              </w:rPr>
              <w:lastRenderedPageBreak/>
              <w:t>Overshadowing</w:t>
            </w:r>
            <w:r w:rsidR="00E25306" w:rsidRPr="00262306">
              <w:rPr>
                <w:rFonts w:ascii="Arial" w:hAnsi="Arial" w:cs="Arial"/>
                <w:b/>
                <w:bCs/>
                <w:sz w:val="20"/>
              </w:rPr>
              <w:t xml:space="preserve"> (28 Staff Street)</w:t>
            </w:r>
          </w:p>
          <w:p w14:paraId="11B2AD0F" w14:textId="005B20C2" w:rsidR="00616AC5" w:rsidRPr="00262306" w:rsidRDefault="006B69B3" w:rsidP="00616542">
            <w:pPr>
              <w:autoSpaceDE w:val="0"/>
              <w:autoSpaceDN w:val="0"/>
              <w:adjustRightInd w:val="0"/>
              <w:spacing w:after="120"/>
              <w:jc w:val="both"/>
              <w:rPr>
                <w:rFonts w:ascii="Arial" w:hAnsi="Arial" w:cs="Arial"/>
                <w:color w:val="212121"/>
                <w:sz w:val="20"/>
              </w:rPr>
            </w:pPr>
            <w:r w:rsidRPr="00262306">
              <w:rPr>
                <w:rFonts w:ascii="Arial" w:hAnsi="Arial" w:cs="Arial"/>
                <w:color w:val="212121"/>
                <w:sz w:val="20"/>
              </w:rPr>
              <w:t xml:space="preserve">Concern is raised by some </w:t>
            </w:r>
            <w:r w:rsidR="00A01833" w:rsidRPr="00262306">
              <w:rPr>
                <w:rFonts w:ascii="Arial" w:hAnsi="Arial" w:cs="Arial"/>
                <w:color w:val="212121"/>
                <w:sz w:val="20"/>
              </w:rPr>
              <w:t>residents</w:t>
            </w:r>
            <w:r w:rsidRPr="00262306">
              <w:rPr>
                <w:rFonts w:ascii="Arial" w:hAnsi="Arial" w:cs="Arial"/>
                <w:color w:val="212121"/>
                <w:sz w:val="20"/>
              </w:rPr>
              <w:t xml:space="preserve"> within the residential flat building at </w:t>
            </w:r>
            <w:r w:rsidR="00A01833" w:rsidRPr="00262306">
              <w:rPr>
                <w:rFonts w:ascii="Arial" w:hAnsi="Arial" w:cs="Arial"/>
                <w:color w:val="212121"/>
                <w:sz w:val="20"/>
              </w:rPr>
              <w:t xml:space="preserve">28-30 </w:t>
            </w:r>
            <w:r w:rsidRPr="00262306">
              <w:rPr>
                <w:rFonts w:ascii="Arial" w:hAnsi="Arial" w:cs="Arial"/>
                <w:color w:val="212121"/>
                <w:sz w:val="20"/>
              </w:rPr>
              <w:t xml:space="preserve">Staff Street </w:t>
            </w:r>
            <w:r w:rsidR="00616AC5" w:rsidRPr="00262306">
              <w:rPr>
                <w:rFonts w:ascii="Arial" w:hAnsi="Arial" w:cs="Arial"/>
                <w:color w:val="212121"/>
                <w:sz w:val="20"/>
              </w:rPr>
              <w:t xml:space="preserve">won't receive any direct sunlight at any point in the day. This will lead to issues with mould and dampness. Not having any direct sunlight will cause the building to be colder in winter which means energy bills </w:t>
            </w:r>
            <w:r w:rsidR="00E079A7" w:rsidRPr="00262306">
              <w:rPr>
                <w:rFonts w:ascii="Arial" w:hAnsi="Arial" w:cs="Arial"/>
                <w:color w:val="212121"/>
                <w:sz w:val="20"/>
              </w:rPr>
              <w:t>will increase.</w:t>
            </w:r>
          </w:p>
          <w:p w14:paraId="3EE0665C" w14:textId="4AEAFEFD" w:rsidR="000D76CE" w:rsidRPr="00262306" w:rsidRDefault="00E079A7" w:rsidP="00616542">
            <w:pPr>
              <w:autoSpaceDE w:val="0"/>
              <w:autoSpaceDN w:val="0"/>
              <w:adjustRightInd w:val="0"/>
              <w:spacing w:after="120"/>
              <w:jc w:val="both"/>
              <w:rPr>
                <w:rFonts w:ascii="Arial" w:hAnsi="Arial" w:cs="Arial"/>
                <w:sz w:val="20"/>
              </w:rPr>
            </w:pPr>
            <w:r w:rsidRPr="00262306">
              <w:rPr>
                <w:rFonts w:ascii="Arial" w:hAnsi="Arial" w:cs="Arial"/>
                <w:sz w:val="20"/>
              </w:rPr>
              <w:t xml:space="preserve">Concerns are raised that </w:t>
            </w:r>
            <w:r w:rsidR="000D76CE" w:rsidRPr="00262306">
              <w:rPr>
                <w:rFonts w:ascii="Arial" w:hAnsi="Arial" w:cs="Arial"/>
                <w:sz w:val="20"/>
              </w:rPr>
              <w:t>trees and other various plants around the unit</w:t>
            </w:r>
            <w:r w:rsidR="00FF6EFE" w:rsidRPr="00262306">
              <w:rPr>
                <w:rFonts w:ascii="Arial" w:hAnsi="Arial" w:cs="Arial"/>
                <w:sz w:val="20"/>
              </w:rPr>
              <w:t>s</w:t>
            </w:r>
            <w:r w:rsidR="000D76CE" w:rsidRPr="00262306">
              <w:rPr>
                <w:rFonts w:ascii="Arial" w:hAnsi="Arial" w:cs="Arial"/>
                <w:sz w:val="20"/>
              </w:rPr>
              <w:t xml:space="preserve"> will now not receive any sun and will likely die</w:t>
            </w:r>
            <w:r w:rsidR="00FF6EFE" w:rsidRPr="00262306">
              <w:rPr>
                <w:rFonts w:ascii="Arial" w:hAnsi="Arial" w:cs="Arial"/>
                <w:sz w:val="20"/>
              </w:rPr>
              <w:t>.</w:t>
            </w:r>
          </w:p>
          <w:p w14:paraId="432996B0" w14:textId="5FC03F8B" w:rsidR="00BA2D9D" w:rsidRPr="00262306" w:rsidRDefault="00BA2D9D" w:rsidP="000D76CE">
            <w:pPr>
              <w:autoSpaceDE w:val="0"/>
              <w:autoSpaceDN w:val="0"/>
              <w:adjustRightInd w:val="0"/>
              <w:spacing w:after="0"/>
              <w:jc w:val="both"/>
              <w:rPr>
                <w:rFonts w:ascii="Arial" w:hAnsi="Arial" w:cs="Arial"/>
                <w:sz w:val="20"/>
              </w:rPr>
            </w:pPr>
            <w:r w:rsidRPr="00262306">
              <w:rPr>
                <w:rFonts w:ascii="Arial" w:hAnsi="Arial" w:cs="Arial"/>
                <w:sz w:val="20"/>
              </w:rPr>
              <w:t>The shade/shadowing diagrams provided i</w:t>
            </w:r>
            <w:r w:rsidR="00B552F8" w:rsidRPr="00262306">
              <w:rPr>
                <w:rFonts w:ascii="Arial" w:hAnsi="Arial" w:cs="Arial"/>
                <w:sz w:val="20"/>
              </w:rPr>
              <w:t>s</w:t>
            </w:r>
            <w:r w:rsidRPr="00262306">
              <w:rPr>
                <w:rFonts w:ascii="Arial" w:hAnsi="Arial" w:cs="Arial"/>
                <w:sz w:val="20"/>
              </w:rPr>
              <w:t xml:space="preserve"> only show shade/shadowing at one time of year and are not reflective of shade/shadowing patterns throughout a </w:t>
            </w:r>
            <w:r w:rsidR="0087314F" w:rsidRPr="00262306">
              <w:rPr>
                <w:rFonts w:ascii="Arial" w:hAnsi="Arial" w:cs="Arial"/>
                <w:sz w:val="20"/>
              </w:rPr>
              <w:t>12-month</w:t>
            </w:r>
            <w:r w:rsidRPr="00262306">
              <w:rPr>
                <w:rFonts w:ascii="Arial" w:hAnsi="Arial" w:cs="Arial"/>
                <w:sz w:val="20"/>
              </w:rPr>
              <w:t xml:space="preserve"> period. </w:t>
            </w:r>
            <w:r w:rsidR="00174920" w:rsidRPr="00262306">
              <w:rPr>
                <w:rFonts w:ascii="Arial" w:hAnsi="Arial" w:cs="Arial"/>
                <w:sz w:val="20"/>
              </w:rPr>
              <w:t xml:space="preserve">It is </w:t>
            </w:r>
            <w:r w:rsidRPr="00262306">
              <w:rPr>
                <w:rFonts w:ascii="Arial" w:hAnsi="Arial" w:cs="Arial"/>
                <w:sz w:val="20"/>
              </w:rPr>
              <w:t>believe</w:t>
            </w:r>
            <w:r w:rsidR="00174920" w:rsidRPr="00262306">
              <w:rPr>
                <w:rFonts w:ascii="Arial" w:hAnsi="Arial" w:cs="Arial"/>
                <w:sz w:val="20"/>
              </w:rPr>
              <w:t>d</w:t>
            </w:r>
            <w:r w:rsidRPr="00262306">
              <w:rPr>
                <w:rFonts w:ascii="Arial" w:hAnsi="Arial" w:cs="Arial"/>
                <w:sz w:val="20"/>
              </w:rPr>
              <w:t xml:space="preserve"> that the shadowing created by th</w:t>
            </w:r>
            <w:r w:rsidR="00174920" w:rsidRPr="00262306">
              <w:rPr>
                <w:rFonts w:ascii="Arial" w:hAnsi="Arial" w:cs="Arial"/>
                <w:sz w:val="20"/>
              </w:rPr>
              <w:t>e</w:t>
            </w:r>
            <w:r w:rsidRPr="00262306">
              <w:rPr>
                <w:rFonts w:ascii="Arial" w:hAnsi="Arial" w:cs="Arial"/>
                <w:sz w:val="20"/>
              </w:rPr>
              <w:t xml:space="preserve"> proposed building will have a much greater impact on the residential properties in Staff Street </w:t>
            </w:r>
            <w:r w:rsidR="00174920" w:rsidRPr="00262306">
              <w:rPr>
                <w:rFonts w:ascii="Arial" w:hAnsi="Arial" w:cs="Arial"/>
                <w:sz w:val="20"/>
              </w:rPr>
              <w:t xml:space="preserve">than </w:t>
            </w:r>
            <w:r w:rsidRPr="00262306">
              <w:rPr>
                <w:rFonts w:ascii="Arial" w:hAnsi="Arial" w:cs="Arial"/>
                <w:sz w:val="20"/>
              </w:rPr>
              <w:t>indicated in the proposal and may also include additional residential properties not identified in the current proposal.</w:t>
            </w:r>
          </w:p>
          <w:p w14:paraId="7718402E" w14:textId="679DCAC0" w:rsidR="000D76CE" w:rsidRPr="00262306" w:rsidRDefault="000D76CE" w:rsidP="00055152">
            <w:pPr>
              <w:autoSpaceDE w:val="0"/>
              <w:autoSpaceDN w:val="0"/>
              <w:adjustRightInd w:val="0"/>
              <w:spacing w:after="0"/>
              <w:jc w:val="both"/>
              <w:rPr>
                <w:rFonts w:ascii="Arial" w:hAnsi="Arial" w:cs="Arial"/>
                <w:b/>
                <w:bCs/>
                <w:sz w:val="20"/>
              </w:rPr>
            </w:pPr>
          </w:p>
        </w:tc>
        <w:tc>
          <w:tcPr>
            <w:tcW w:w="4536" w:type="dxa"/>
            <w:shd w:val="clear" w:color="auto" w:fill="auto"/>
            <w:tcMar>
              <w:top w:w="57" w:type="dxa"/>
              <w:bottom w:w="57" w:type="dxa"/>
            </w:tcMar>
          </w:tcPr>
          <w:p w14:paraId="6EE8E32D" w14:textId="593D866F" w:rsidR="00F32E2F" w:rsidRPr="00262306" w:rsidRDefault="007C42BD" w:rsidP="00F8482E">
            <w:pPr>
              <w:pStyle w:val="79CNormal"/>
              <w:spacing w:before="360"/>
              <w:jc w:val="both"/>
              <w:rPr>
                <w:rFonts w:cs="Arial"/>
              </w:rPr>
            </w:pPr>
            <w:r w:rsidRPr="00262306">
              <w:rPr>
                <w:rFonts w:cs="Arial"/>
              </w:rPr>
              <w:t xml:space="preserve">It is acknowledged that the proposal will result in a significant level of overshadowing to the residential flat building located to the rear of the site at No. </w:t>
            </w:r>
            <w:r w:rsidR="00AE4AA7">
              <w:rPr>
                <w:rFonts w:cs="Arial"/>
              </w:rPr>
              <w:t>28-30</w:t>
            </w:r>
            <w:r w:rsidRPr="00262306">
              <w:rPr>
                <w:rFonts w:cs="Arial"/>
              </w:rPr>
              <w:t xml:space="preserve"> Staff Street. The Overshadowing however is a factor of site topography and not a consequence of the design of the development. </w:t>
            </w:r>
          </w:p>
          <w:p w14:paraId="5243180E" w14:textId="44F52257" w:rsidR="007C42BD" w:rsidRPr="00262306" w:rsidRDefault="007C42BD" w:rsidP="00F8482E">
            <w:pPr>
              <w:pStyle w:val="79CNormal"/>
              <w:spacing w:before="360"/>
              <w:jc w:val="both"/>
              <w:rPr>
                <w:rFonts w:cs="Arial"/>
              </w:rPr>
            </w:pPr>
            <w:r w:rsidRPr="00262306">
              <w:rPr>
                <w:rFonts w:cs="Arial"/>
              </w:rPr>
              <w:t>Any development of the subject site would result in overshadowing of residential properties in Staff Street.</w:t>
            </w:r>
          </w:p>
          <w:p w14:paraId="5CAC3768" w14:textId="785358EC" w:rsidR="009C1DA7" w:rsidRPr="0087314F" w:rsidRDefault="00E95856" w:rsidP="0087314F">
            <w:pPr>
              <w:pStyle w:val="79CNormal"/>
              <w:spacing w:before="360"/>
              <w:jc w:val="both"/>
              <w:rPr>
                <w:rFonts w:cs="Arial"/>
              </w:rPr>
            </w:pPr>
            <w:r w:rsidRPr="00DE2782">
              <w:rPr>
                <w:rFonts w:cs="Arial"/>
              </w:rPr>
              <w:t>See further comment below</w:t>
            </w:r>
            <w:r w:rsidR="00DE2782">
              <w:rPr>
                <w:rFonts w:cs="Arial"/>
              </w:rPr>
              <w:t xml:space="preserve"> in relation to overshadowing</w:t>
            </w:r>
            <w:r w:rsidRPr="0087314F">
              <w:rPr>
                <w:rFonts w:cs="Arial"/>
              </w:rPr>
              <w:t>.</w:t>
            </w:r>
          </w:p>
          <w:p w14:paraId="78631420" w14:textId="77777777" w:rsidR="00732A5F" w:rsidRPr="00262306" w:rsidRDefault="00732A5F" w:rsidP="00F8482E">
            <w:pPr>
              <w:pStyle w:val="79CNormal"/>
              <w:spacing w:before="240"/>
              <w:jc w:val="both"/>
              <w:rPr>
                <w:rFonts w:cs="Arial"/>
              </w:rPr>
            </w:pPr>
          </w:p>
        </w:tc>
      </w:tr>
      <w:tr w:rsidR="00732A5F" w:rsidRPr="00262306" w14:paraId="7435DF2C" w14:textId="77777777" w:rsidTr="00526C89">
        <w:tc>
          <w:tcPr>
            <w:tcW w:w="4536" w:type="dxa"/>
            <w:shd w:val="clear" w:color="auto" w:fill="auto"/>
            <w:tcMar>
              <w:top w:w="57" w:type="dxa"/>
              <w:bottom w:w="57" w:type="dxa"/>
            </w:tcMar>
          </w:tcPr>
          <w:p w14:paraId="6CCFD013" w14:textId="77777777" w:rsidR="00732A5F" w:rsidRPr="00262306" w:rsidRDefault="00E25306" w:rsidP="00060301">
            <w:pPr>
              <w:autoSpaceDE w:val="0"/>
              <w:autoSpaceDN w:val="0"/>
              <w:adjustRightInd w:val="0"/>
              <w:spacing w:after="120"/>
              <w:jc w:val="both"/>
              <w:rPr>
                <w:rFonts w:ascii="Arial" w:hAnsi="Arial" w:cs="Arial"/>
                <w:b/>
                <w:bCs/>
                <w:sz w:val="20"/>
              </w:rPr>
            </w:pPr>
            <w:r w:rsidRPr="00262306">
              <w:rPr>
                <w:rFonts w:ascii="Arial" w:hAnsi="Arial" w:cs="Arial"/>
                <w:b/>
                <w:bCs/>
                <w:sz w:val="20"/>
              </w:rPr>
              <w:t>Privacy</w:t>
            </w:r>
          </w:p>
          <w:p w14:paraId="71D0A489" w14:textId="3D1D2137" w:rsidR="00E25306" w:rsidRPr="00262306" w:rsidRDefault="00F8482E" w:rsidP="00055152">
            <w:pPr>
              <w:autoSpaceDE w:val="0"/>
              <w:autoSpaceDN w:val="0"/>
              <w:adjustRightInd w:val="0"/>
              <w:spacing w:after="0"/>
              <w:jc w:val="both"/>
              <w:rPr>
                <w:rFonts w:ascii="Arial" w:hAnsi="Arial" w:cs="Arial"/>
                <w:sz w:val="20"/>
              </w:rPr>
            </w:pPr>
            <w:r w:rsidRPr="00262306">
              <w:rPr>
                <w:rFonts w:ascii="Arial" w:hAnsi="Arial" w:cs="Arial"/>
                <w:sz w:val="20"/>
              </w:rPr>
              <w:t>Concerns are raised that t</w:t>
            </w:r>
            <w:r w:rsidR="00E25306" w:rsidRPr="00262306">
              <w:rPr>
                <w:rFonts w:ascii="Arial" w:hAnsi="Arial" w:cs="Arial"/>
                <w:sz w:val="20"/>
              </w:rPr>
              <w:t>he operation of a 24hour medical centre wil</w:t>
            </w:r>
            <w:r w:rsidR="00E71324" w:rsidRPr="00262306">
              <w:rPr>
                <w:rFonts w:ascii="Arial" w:hAnsi="Arial" w:cs="Arial"/>
                <w:sz w:val="20"/>
              </w:rPr>
              <w:t xml:space="preserve">l </w:t>
            </w:r>
            <w:r w:rsidR="00E25306" w:rsidRPr="00262306">
              <w:rPr>
                <w:rFonts w:ascii="Arial" w:hAnsi="Arial" w:cs="Arial"/>
                <w:sz w:val="20"/>
              </w:rPr>
              <w:t>affect privacy of adjacent residents and result in lights shin</w:t>
            </w:r>
            <w:r w:rsidR="00E71324" w:rsidRPr="00262306">
              <w:rPr>
                <w:rFonts w:ascii="Arial" w:hAnsi="Arial" w:cs="Arial"/>
                <w:sz w:val="20"/>
              </w:rPr>
              <w:t>ing into residential properties</w:t>
            </w:r>
            <w:r w:rsidR="005B6C55" w:rsidRPr="00262306">
              <w:rPr>
                <w:rFonts w:ascii="Arial" w:hAnsi="Arial" w:cs="Arial"/>
                <w:sz w:val="20"/>
              </w:rPr>
              <w:t>.</w:t>
            </w:r>
          </w:p>
          <w:p w14:paraId="2CE9830A" w14:textId="2AB1C5E5" w:rsidR="001E4C37" w:rsidRPr="00262306" w:rsidRDefault="001E4C37" w:rsidP="00055152">
            <w:pPr>
              <w:autoSpaceDE w:val="0"/>
              <w:autoSpaceDN w:val="0"/>
              <w:adjustRightInd w:val="0"/>
              <w:spacing w:after="0"/>
              <w:jc w:val="both"/>
              <w:rPr>
                <w:rFonts w:ascii="Arial" w:hAnsi="Arial" w:cs="Arial"/>
                <w:sz w:val="20"/>
              </w:rPr>
            </w:pPr>
          </w:p>
        </w:tc>
        <w:tc>
          <w:tcPr>
            <w:tcW w:w="4536" w:type="dxa"/>
            <w:shd w:val="clear" w:color="auto" w:fill="auto"/>
            <w:tcMar>
              <w:top w:w="57" w:type="dxa"/>
              <w:bottom w:w="57" w:type="dxa"/>
            </w:tcMar>
          </w:tcPr>
          <w:p w14:paraId="1554E084" w14:textId="72A32EF3" w:rsidR="00732A5F" w:rsidRPr="00262306" w:rsidRDefault="00142AA2" w:rsidP="005B6C55">
            <w:pPr>
              <w:pStyle w:val="79CNormal"/>
              <w:spacing w:before="360"/>
              <w:jc w:val="both"/>
              <w:rPr>
                <w:rFonts w:cs="Arial"/>
              </w:rPr>
            </w:pPr>
            <w:r w:rsidRPr="00262306">
              <w:rPr>
                <w:rFonts w:cs="Arial"/>
              </w:rPr>
              <w:t>The nature of the development is such that overlooking is not considered to be a significant concern nor is the lighting provided likely to affect adjacent residential pr</w:t>
            </w:r>
            <w:r w:rsidR="001726DF" w:rsidRPr="00262306">
              <w:rPr>
                <w:rFonts w:cs="Arial"/>
              </w:rPr>
              <w:t>operties. Appropriate conditions of consent will be imposed to ensure lighting complies with relevant Australian Standards to minimise any impacts.</w:t>
            </w:r>
          </w:p>
        </w:tc>
      </w:tr>
      <w:tr w:rsidR="00DF5FD9" w:rsidRPr="00262306" w14:paraId="0853A9E5" w14:textId="77777777" w:rsidTr="00526C89">
        <w:tc>
          <w:tcPr>
            <w:tcW w:w="4536" w:type="dxa"/>
            <w:shd w:val="clear" w:color="auto" w:fill="auto"/>
            <w:tcMar>
              <w:top w:w="57" w:type="dxa"/>
              <w:bottom w:w="57" w:type="dxa"/>
            </w:tcMar>
          </w:tcPr>
          <w:p w14:paraId="45976AF7" w14:textId="77777777" w:rsidR="00DF5FD9" w:rsidRPr="00262306" w:rsidRDefault="006A6756" w:rsidP="00055152">
            <w:pPr>
              <w:autoSpaceDE w:val="0"/>
              <w:autoSpaceDN w:val="0"/>
              <w:adjustRightInd w:val="0"/>
              <w:spacing w:after="0"/>
              <w:jc w:val="both"/>
              <w:rPr>
                <w:rFonts w:ascii="Arial" w:hAnsi="Arial" w:cs="Arial"/>
                <w:b/>
                <w:bCs/>
                <w:sz w:val="20"/>
              </w:rPr>
            </w:pPr>
            <w:r w:rsidRPr="00262306">
              <w:rPr>
                <w:rFonts w:ascii="Arial" w:hAnsi="Arial" w:cs="Arial"/>
                <w:b/>
                <w:bCs/>
                <w:sz w:val="20"/>
              </w:rPr>
              <w:t>Height</w:t>
            </w:r>
          </w:p>
          <w:p w14:paraId="55207BE8" w14:textId="1DD2ECDB" w:rsidR="000F136E" w:rsidRPr="00262306" w:rsidRDefault="00AE79E1" w:rsidP="000F136E">
            <w:pPr>
              <w:autoSpaceDE w:val="0"/>
              <w:autoSpaceDN w:val="0"/>
              <w:adjustRightInd w:val="0"/>
              <w:spacing w:after="0"/>
              <w:jc w:val="both"/>
              <w:rPr>
                <w:rFonts w:ascii="Arial" w:hAnsi="Arial" w:cs="Arial"/>
                <w:sz w:val="20"/>
              </w:rPr>
            </w:pPr>
            <w:r w:rsidRPr="00262306">
              <w:rPr>
                <w:rFonts w:ascii="Arial" w:hAnsi="Arial" w:cs="Arial"/>
                <w:sz w:val="20"/>
              </w:rPr>
              <w:t>Concerns re</w:t>
            </w:r>
            <w:r w:rsidR="0037293C" w:rsidRPr="00262306">
              <w:rPr>
                <w:rFonts w:ascii="Arial" w:hAnsi="Arial" w:cs="Arial"/>
                <w:sz w:val="20"/>
              </w:rPr>
              <w:t xml:space="preserve">garding to the height of the building are related to overshadowing impacts and </w:t>
            </w:r>
            <w:r w:rsidR="0022188C" w:rsidRPr="00262306">
              <w:rPr>
                <w:rFonts w:ascii="Arial" w:hAnsi="Arial" w:cs="Arial"/>
                <w:sz w:val="20"/>
              </w:rPr>
              <w:t>success of landscape planting at the rear of the site.</w:t>
            </w:r>
          </w:p>
          <w:p w14:paraId="61027DC5" w14:textId="07B854BC" w:rsidR="000F136E" w:rsidRPr="00262306" w:rsidRDefault="000F136E" w:rsidP="00055152">
            <w:pPr>
              <w:autoSpaceDE w:val="0"/>
              <w:autoSpaceDN w:val="0"/>
              <w:adjustRightInd w:val="0"/>
              <w:spacing w:after="0"/>
              <w:jc w:val="both"/>
              <w:rPr>
                <w:rFonts w:ascii="Arial" w:hAnsi="Arial" w:cs="Arial"/>
                <w:b/>
                <w:bCs/>
                <w:sz w:val="20"/>
              </w:rPr>
            </w:pPr>
          </w:p>
        </w:tc>
        <w:tc>
          <w:tcPr>
            <w:tcW w:w="4536" w:type="dxa"/>
            <w:shd w:val="clear" w:color="auto" w:fill="auto"/>
            <w:tcMar>
              <w:top w:w="57" w:type="dxa"/>
              <w:bottom w:w="57" w:type="dxa"/>
            </w:tcMar>
          </w:tcPr>
          <w:p w14:paraId="379FCBA1" w14:textId="14F30102" w:rsidR="00DF5FD9" w:rsidRPr="00262306" w:rsidRDefault="00276B53" w:rsidP="005B6C55">
            <w:pPr>
              <w:pStyle w:val="79CNormal"/>
              <w:spacing w:before="240"/>
              <w:jc w:val="both"/>
              <w:rPr>
                <w:rFonts w:cs="Arial"/>
              </w:rPr>
            </w:pPr>
            <w:r w:rsidRPr="00262306">
              <w:rPr>
                <w:rFonts w:cs="Arial"/>
              </w:rPr>
              <w:t xml:space="preserve">The proposed building height is less than the building height permitted (32m). </w:t>
            </w:r>
            <w:r w:rsidR="0022188C" w:rsidRPr="00DE2782">
              <w:rPr>
                <w:rFonts w:cs="Arial"/>
              </w:rPr>
              <w:t xml:space="preserve">See comments </w:t>
            </w:r>
            <w:r w:rsidR="00DE2782" w:rsidRPr="00DE2782">
              <w:rPr>
                <w:rFonts w:cs="Arial"/>
              </w:rPr>
              <w:t xml:space="preserve">below </w:t>
            </w:r>
            <w:r w:rsidR="0022188C" w:rsidRPr="00DE2782">
              <w:rPr>
                <w:rFonts w:cs="Arial"/>
              </w:rPr>
              <w:t>in relation to overshadowing</w:t>
            </w:r>
          </w:p>
        </w:tc>
      </w:tr>
      <w:tr w:rsidR="00DF5FD9" w:rsidRPr="00262306" w14:paraId="716CF078" w14:textId="77777777" w:rsidTr="00526C89">
        <w:tc>
          <w:tcPr>
            <w:tcW w:w="4536" w:type="dxa"/>
            <w:shd w:val="clear" w:color="auto" w:fill="auto"/>
            <w:tcMar>
              <w:top w:w="57" w:type="dxa"/>
              <w:bottom w:w="57" w:type="dxa"/>
            </w:tcMar>
          </w:tcPr>
          <w:p w14:paraId="5AE46211" w14:textId="15B81A0F" w:rsidR="00DF5FD9" w:rsidRPr="00262306" w:rsidRDefault="000A2483" w:rsidP="006C16B2">
            <w:pPr>
              <w:autoSpaceDE w:val="0"/>
              <w:autoSpaceDN w:val="0"/>
              <w:adjustRightInd w:val="0"/>
              <w:spacing w:after="120"/>
              <w:jc w:val="both"/>
              <w:rPr>
                <w:rFonts w:ascii="Arial" w:hAnsi="Arial" w:cs="Arial"/>
                <w:b/>
                <w:bCs/>
                <w:sz w:val="20"/>
              </w:rPr>
            </w:pPr>
            <w:r w:rsidRPr="00262306">
              <w:rPr>
                <w:rFonts w:ascii="Arial" w:hAnsi="Arial" w:cs="Arial"/>
                <w:b/>
                <w:bCs/>
                <w:sz w:val="20"/>
              </w:rPr>
              <w:t>Geotechnical impacts</w:t>
            </w:r>
          </w:p>
          <w:p w14:paraId="0CA977D5" w14:textId="0E60DD69" w:rsidR="000A2483" w:rsidRPr="00262306" w:rsidRDefault="007426D3" w:rsidP="006C16B2">
            <w:pPr>
              <w:autoSpaceDE w:val="0"/>
              <w:autoSpaceDN w:val="0"/>
              <w:adjustRightInd w:val="0"/>
              <w:spacing w:after="0"/>
              <w:jc w:val="both"/>
              <w:rPr>
                <w:rFonts w:ascii="Arial" w:hAnsi="Arial" w:cs="Arial"/>
                <w:b/>
                <w:bCs/>
                <w:sz w:val="20"/>
              </w:rPr>
            </w:pPr>
            <w:r w:rsidRPr="00262306">
              <w:rPr>
                <w:rFonts w:ascii="Arial" w:hAnsi="Arial" w:cs="Arial"/>
                <w:sz w:val="20"/>
              </w:rPr>
              <w:t xml:space="preserve">The </w:t>
            </w:r>
            <w:r w:rsidR="00A620AC" w:rsidRPr="00262306">
              <w:rPr>
                <w:rFonts w:ascii="Arial" w:hAnsi="Arial" w:cs="Arial"/>
                <w:sz w:val="20"/>
              </w:rPr>
              <w:t xml:space="preserve">proposed 4 level basement </w:t>
            </w:r>
            <w:r w:rsidRPr="00262306">
              <w:rPr>
                <w:rFonts w:ascii="Arial" w:hAnsi="Arial" w:cs="Arial"/>
                <w:sz w:val="20"/>
              </w:rPr>
              <w:t xml:space="preserve">will </w:t>
            </w:r>
            <w:r w:rsidR="00A620AC" w:rsidRPr="00262306">
              <w:rPr>
                <w:rFonts w:ascii="Arial" w:hAnsi="Arial" w:cs="Arial"/>
                <w:sz w:val="20"/>
              </w:rPr>
              <w:t xml:space="preserve">mean extensive drilling into the bedrock below </w:t>
            </w:r>
            <w:r w:rsidRPr="00262306">
              <w:rPr>
                <w:rFonts w:ascii="Arial" w:hAnsi="Arial" w:cs="Arial"/>
                <w:sz w:val="20"/>
              </w:rPr>
              <w:t xml:space="preserve">and </w:t>
            </w:r>
            <w:r w:rsidR="00A620AC" w:rsidRPr="00262306">
              <w:rPr>
                <w:rFonts w:ascii="Arial" w:hAnsi="Arial" w:cs="Arial"/>
                <w:sz w:val="20"/>
              </w:rPr>
              <w:t xml:space="preserve">may create cracks and destabilise </w:t>
            </w:r>
            <w:r w:rsidR="006C16B2" w:rsidRPr="00262306">
              <w:rPr>
                <w:rFonts w:ascii="Arial" w:hAnsi="Arial" w:cs="Arial"/>
                <w:sz w:val="20"/>
              </w:rPr>
              <w:t>the adjacent residential buildings.</w:t>
            </w:r>
          </w:p>
        </w:tc>
        <w:tc>
          <w:tcPr>
            <w:tcW w:w="4536" w:type="dxa"/>
            <w:shd w:val="clear" w:color="auto" w:fill="auto"/>
            <w:tcMar>
              <w:top w:w="57" w:type="dxa"/>
              <w:bottom w:w="57" w:type="dxa"/>
            </w:tcMar>
          </w:tcPr>
          <w:p w14:paraId="5C66DE59" w14:textId="695D1A92" w:rsidR="00DF5FD9" w:rsidRPr="00262306" w:rsidRDefault="003D7A2D" w:rsidP="005B6C55">
            <w:pPr>
              <w:pStyle w:val="79CNormal"/>
              <w:spacing w:before="360"/>
              <w:jc w:val="both"/>
              <w:rPr>
                <w:rFonts w:cs="Arial"/>
              </w:rPr>
            </w:pPr>
            <w:r w:rsidRPr="00262306">
              <w:rPr>
                <w:rFonts w:cs="Arial"/>
              </w:rPr>
              <w:t xml:space="preserve">Council’s Geotechnical engineer has </w:t>
            </w:r>
            <w:r w:rsidR="00425B0E" w:rsidRPr="00262306">
              <w:rPr>
                <w:rFonts w:cs="Arial"/>
              </w:rPr>
              <w:t>reviewed</w:t>
            </w:r>
            <w:r w:rsidRPr="00262306">
              <w:rPr>
                <w:rFonts w:cs="Arial"/>
              </w:rPr>
              <w:t xml:space="preserve"> the proposal and raised no concerns subject to imposition of conditions of consent</w:t>
            </w:r>
          </w:p>
        </w:tc>
      </w:tr>
      <w:tr w:rsidR="008F1B50" w:rsidRPr="00262306" w14:paraId="2E116A9E" w14:textId="77777777" w:rsidTr="007C1164">
        <w:tc>
          <w:tcPr>
            <w:tcW w:w="4536" w:type="dxa"/>
            <w:shd w:val="clear" w:color="auto" w:fill="auto"/>
            <w:tcMar>
              <w:top w:w="57" w:type="dxa"/>
              <w:bottom w:w="57" w:type="dxa"/>
            </w:tcMar>
          </w:tcPr>
          <w:p w14:paraId="334D287D" w14:textId="77777777" w:rsidR="008F1B50" w:rsidRPr="00262306" w:rsidRDefault="008F1B50" w:rsidP="007C1164">
            <w:pPr>
              <w:autoSpaceDE w:val="0"/>
              <w:autoSpaceDN w:val="0"/>
              <w:adjustRightInd w:val="0"/>
              <w:spacing w:after="120"/>
              <w:jc w:val="both"/>
              <w:rPr>
                <w:rFonts w:ascii="Arial" w:hAnsi="Arial" w:cs="Arial"/>
                <w:b/>
                <w:bCs/>
                <w:color w:val="000000"/>
                <w:sz w:val="20"/>
              </w:rPr>
            </w:pPr>
            <w:r w:rsidRPr="00262306">
              <w:rPr>
                <w:rFonts w:ascii="Arial" w:hAnsi="Arial" w:cs="Arial"/>
                <w:b/>
                <w:bCs/>
                <w:color w:val="000000"/>
                <w:sz w:val="20"/>
              </w:rPr>
              <w:t>Views/Property Values</w:t>
            </w:r>
          </w:p>
          <w:p w14:paraId="321705BA" w14:textId="77777777" w:rsidR="008F1B50" w:rsidRPr="00262306" w:rsidRDefault="008F1B50" w:rsidP="007C1164">
            <w:pPr>
              <w:autoSpaceDE w:val="0"/>
              <w:autoSpaceDN w:val="0"/>
              <w:adjustRightInd w:val="0"/>
              <w:spacing w:after="0"/>
              <w:jc w:val="both"/>
              <w:rPr>
                <w:rFonts w:ascii="Arial" w:hAnsi="Arial" w:cs="Arial"/>
                <w:color w:val="000000"/>
                <w:sz w:val="20"/>
              </w:rPr>
            </w:pPr>
            <w:r w:rsidRPr="00262306">
              <w:rPr>
                <w:rFonts w:ascii="Arial" w:hAnsi="Arial" w:cs="Arial"/>
                <w:color w:val="000000"/>
                <w:sz w:val="20"/>
              </w:rPr>
              <w:t>Every unit will have views impacted, and along with reduced sunlight for majority of residents, and the 24hr nature of the building, value of our building will be greatly reduced.</w:t>
            </w:r>
          </w:p>
          <w:p w14:paraId="38437189" w14:textId="77777777" w:rsidR="008F1B50" w:rsidRPr="00262306" w:rsidRDefault="008F1B50" w:rsidP="007C1164">
            <w:pPr>
              <w:autoSpaceDE w:val="0"/>
              <w:autoSpaceDN w:val="0"/>
              <w:adjustRightInd w:val="0"/>
              <w:spacing w:after="0"/>
              <w:jc w:val="both"/>
              <w:rPr>
                <w:rFonts w:ascii="Arial" w:hAnsi="Arial" w:cs="Arial"/>
                <w:b/>
                <w:bCs/>
                <w:sz w:val="20"/>
              </w:rPr>
            </w:pPr>
          </w:p>
        </w:tc>
        <w:tc>
          <w:tcPr>
            <w:tcW w:w="4536" w:type="dxa"/>
            <w:shd w:val="clear" w:color="auto" w:fill="auto"/>
            <w:tcMar>
              <w:top w:w="57" w:type="dxa"/>
              <w:bottom w:w="57" w:type="dxa"/>
            </w:tcMar>
          </w:tcPr>
          <w:p w14:paraId="0E675AC2" w14:textId="3ACD637E" w:rsidR="008F1B50" w:rsidRPr="00262306" w:rsidRDefault="008F1B50" w:rsidP="007C1164">
            <w:pPr>
              <w:pStyle w:val="79CNormal"/>
              <w:spacing w:before="360"/>
              <w:jc w:val="both"/>
              <w:rPr>
                <w:rFonts w:cs="Arial"/>
              </w:rPr>
            </w:pPr>
            <w:r w:rsidRPr="00262306">
              <w:rPr>
                <w:rFonts w:cs="Arial"/>
              </w:rPr>
              <w:t xml:space="preserve">View impacts are not considered to be significant and property values </w:t>
            </w:r>
            <w:r w:rsidR="00481818">
              <w:rPr>
                <w:rFonts w:cs="Arial"/>
              </w:rPr>
              <w:t>are not a matter for consideration</w:t>
            </w:r>
            <w:r w:rsidRPr="00262306">
              <w:rPr>
                <w:rFonts w:cs="Arial"/>
              </w:rPr>
              <w:t xml:space="preserve">. </w:t>
            </w:r>
            <w:r w:rsidRPr="006D6685">
              <w:rPr>
                <w:rFonts w:cs="Arial"/>
              </w:rPr>
              <w:t xml:space="preserve">See comments </w:t>
            </w:r>
            <w:r w:rsidR="006D6685" w:rsidRPr="006D6685">
              <w:rPr>
                <w:rFonts w:cs="Arial"/>
              </w:rPr>
              <w:t>below</w:t>
            </w:r>
            <w:r w:rsidRPr="006D6685">
              <w:rPr>
                <w:rFonts w:cs="Arial"/>
              </w:rPr>
              <w:t xml:space="preserve"> in relation to overshadowing</w:t>
            </w:r>
          </w:p>
        </w:tc>
      </w:tr>
      <w:tr w:rsidR="008F1B50" w:rsidRPr="00262306" w14:paraId="0087892B" w14:textId="77777777" w:rsidTr="007C1164">
        <w:tc>
          <w:tcPr>
            <w:tcW w:w="4536" w:type="dxa"/>
            <w:tcBorders>
              <w:bottom w:val="single" w:sz="4" w:space="0" w:color="999999"/>
            </w:tcBorders>
            <w:shd w:val="clear" w:color="auto" w:fill="auto"/>
            <w:tcMar>
              <w:top w:w="57" w:type="dxa"/>
              <w:bottom w:w="57" w:type="dxa"/>
            </w:tcMar>
          </w:tcPr>
          <w:p w14:paraId="6D33F454" w14:textId="77777777" w:rsidR="008F1B50" w:rsidRPr="00262306" w:rsidRDefault="008F1B50" w:rsidP="007C1164">
            <w:pPr>
              <w:autoSpaceDE w:val="0"/>
              <w:autoSpaceDN w:val="0"/>
              <w:adjustRightInd w:val="0"/>
              <w:spacing w:after="120"/>
              <w:jc w:val="both"/>
              <w:rPr>
                <w:rFonts w:ascii="Arial" w:hAnsi="Arial" w:cs="Arial"/>
                <w:b/>
                <w:bCs/>
                <w:sz w:val="20"/>
              </w:rPr>
            </w:pPr>
            <w:r w:rsidRPr="00262306">
              <w:rPr>
                <w:rFonts w:ascii="Arial" w:hAnsi="Arial" w:cs="Arial"/>
                <w:b/>
                <w:bCs/>
                <w:sz w:val="20"/>
              </w:rPr>
              <w:lastRenderedPageBreak/>
              <w:t>Noise</w:t>
            </w:r>
          </w:p>
          <w:p w14:paraId="7D313EE9" w14:textId="7FCDBFF6" w:rsidR="008F1B50" w:rsidRPr="00262306" w:rsidRDefault="009D043D" w:rsidP="007C1164">
            <w:pPr>
              <w:autoSpaceDE w:val="0"/>
              <w:autoSpaceDN w:val="0"/>
              <w:adjustRightInd w:val="0"/>
              <w:spacing w:after="0"/>
              <w:jc w:val="both"/>
              <w:rPr>
                <w:rFonts w:ascii="Arial" w:hAnsi="Arial" w:cs="Arial"/>
                <w:sz w:val="20"/>
              </w:rPr>
            </w:pPr>
            <w:r>
              <w:rPr>
                <w:rFonts w:ascii="Arial" w:hAnsi="Arial" w:cs="Arial"/>
                <w:sz w:val="20"/>
              </w:rPr>
              <w:t>P</w:t>
            </w:r>
            <w:r w:rsidR="008F1B50" w:rsidRPr="00262306">
              <w:rPr>
                <w:rFonts w:ascii="Arial" w:hAnsi="Arial" w:cs="Arial"/>
                <w:sz w:val="20"/>
              </w:rPr>
              <w:t>otential medical helicopter landing and noise this building may incur</w:t>
            </w:r>
          </w:p>
        </w:tc>
        <w:tc>
          <w:tcPr>
            <w:tcW w:w="4536" w:type="dxa"/>
            <w:tcBorders>
              <w:bottom w:val="single" w:sz="4" w:space="0" w:color="999999"/>
            </w:tcBorders>
            <w:shd w:val="clear" w:color="auto" w:fill="auto"/>
            <w:tcMar>
              <w:top w:w="57" w:type="dxa"/>
              <w:bottom w:w="57" w:type="dxa"/>
            </w:tcMar>
          </w:tcPr>
          <w:p w14:paraId="65476F59" w14:textId="4F743BF0" w:rsidR="008F1B50" w:rsidRPr="00262306" w:rsidRDefault="008F1B50" w:rsidP="007C1164">
            <w:pPr>
              <w:pStyle w:val="79CNormal"/>
              <w:widowControl w:val="0"/>
              <w:spacing w:before="360"/>
              <w:jc w:val="both"/>
              <w:rPr>
                <w:rFonts w:cs="Arial"/>
              </w:rPr>
            </w:pPr>
            <w:r w:rsidRPr="00262306">
              <w:rPr>
                <w:rFonts w:cs="Arial"/>
              </w:rPr>
              <w:t xml:space="preserve">The proposal does not include a rooftop helipad. This </w:t>
            </w:r>
            <w:r w:rsidR="007E6542">
              <w:rPr>
                <w:rFonts w:cs="Arial"/>
              </w:rPr>
              <w:t>likely due to the helipad at the public</w:t>
            </w:r>
            <w:r w:rsidRPr="00262306">
              <w:rPr>
                <w:rFonts w:cs="Arial"/>
              </w:rPr>
              <w:t xml:space="preserve"> hospital.</w:t>
            </w:r>
          </w:p>
        </w:tc>
      </w:tr>
      <w:tr w:rsidR="00AB2FE5" w:rsidRPr="00AB2FE5" w14:paraId="060E3336" w14:textId="77777777" w:rsidTr="007C1164">
        <w:tc>
          <w:tcPr>
            <w:tcW w:w="4536" w:type="dxa"/>
            <w:tcBorders>
              <w:bottom w:val="single" w:sz="4" w:space="0" w:color="999999"/>
            </w:tcBorders>
            <w:shd w:val="clear" w:color="auto" w:fill="auto"/>
            <w:tcMar>
              <w:top w:w="57" w:type="dxa"/>
              <w:bottom w:w="57" w:type="dxa"/>
            </w:tcMar>
          </w:tcPr>
          <w:p w14:paraId="200F7012" w14:textId="3E5491A7" w:rsidR="009D043D" w:rsidRPr="00AB2FE5" w:rsidRDefault="009D043D" w:rsidP="007C1164">
            <w:pPr>
              <w:autoSpaceDE w:val="0"/>
              <w:autoSpaceDN w:val="0"/>
              <w:adjustRightInd w:val="0"/>
              <w:spacing w:after="120"/>
              <w:jc w:val="both"/>
              <w:rPr>
                <w:rFonts w:ascii="Arial" w:hAnsi="Arial" w:cs="Arial"/>
                <w:b/>
                <w:bCs/>
                <w:sz w:val="20"/>
              </w:rPr>
            </w:pPr>
            <w:r w:rsidRPr="00AB2FE5">
              <w:rPr>
                <w:rFonts w:ascii="Arial" w:hAnsi="Arial" w:cs="Arial"/>
                <w:b/>
                <w:bCs/>
                <w:sz w:val="20"/>
              </w:rPr>
              <w:t>Stormwater Drainage</w:t>
            </w:r>
            <w:r w:rsidR="008865CE">
              <w:rPr>
                <w:rFonts w:ascii="Arial" w:hAnsi="Arial" w:cs="Arial"/>
                <w:b/>
                <w:bCs/>
                <w:sz w:val="20"/>
              </w:rPr>
              <w:t xml:space="preserve"> (proposed easement)</w:t>
            </w:r>
          </w:p>
          <w:p w14:paraId="067F29A2" w14:textId="647103EB" w:rsidR="009D043D" w:rsidRPr="00AB2FE5" w:rsidRDefault="009D043D" w:rsidP="007C1164">
            <w:pPr>
              <w:autoSpaceDE w:val="0"/>
              <w:autoSpaceDN w:val="0"/>
              <w:adjustRightInd w:val="0"/>
              <w:spacing w:after="120"/>
              <w:jc w:val="both"/>
              <w:rPr>
                <w:rFonts w:ascii="Arial" w:hAnsi="Arial" w:cs="Arial"/>
                <w:sz w:val="20"/>
              </w:rPr>
            </w:pPr>
            <w:r w:rsidRPr="00AB2FE5">
              <w:rPr>
                <w:rFonts w:ascii="Arial" w:hAnsi="Arial" w:cs="Arial"/>
                <w:sz w:val="20"/>
              </w:rPr>
              <w:t xml:space="preserve">The owner of No.32 Staff Street has raised concerns regarding the impacts of the proposed stormwater easement. These include duration of works, impact on trees and retaining wall at the Staff Street frontage. </w:t>
            </w:r>
          </w:p>
        </w:tc>
        <w:tc>
          <w:tcPr>
            <w:tcW w:w="4536" w:type="dxa"/>
            <w:tcBorders>
              <w:bottom w:val="single" w:sz="4" w:space="0" w:color="999999"/>
            </w:tcBorders>
            <w:shd w:val="clear" w:color="auto" w:fill="auto"/>
            <w:tcMar>
              <w:top w:w="57" w:type="dxa"/>
              <w:bottom w:w="57" w:type="dxa"/>
            </w:tcMar>
          </w:tcPr>
          <w:p w14:paraId="576CDAAE" w14:textId="5EB04402" w:rsidR="009D043D" w:rsidRPr="00AB2FE5" w:rsidRDefault="009D043D" w:rsidP="007C1164">
            <w:pPr>
              <w:pStyle w:val="79CNormal"/>
              <w:widowControl w:val="0"/>
              <w:spacing w:before="360"/>
              <w:jc w:val="both"/>
              <w:rPr>
                <w:rFonts w:cs="Arial"/>
              </w:rPr>
            </w:pPr>
            <w:r w:rsidRPr="00AB2FE5">
              <w:rPr>
                <w:rFonts w:cs="Arial"/>
              </w:rPr>
              <w:t xml:space="preserve">Notwithstanding the concerns raised, the applicant is seeking to utilise the provisions of s.88K of the Conveying Act, 1919 or </w:t>
            </w:r>
            <w:r w:rsidRPr="00AB2FE5">
              <w:t>by a court order pursuant to section 40 of the Land and Environment Court Act 1979. The ma</w:t>
            </w:r>
            <w:r w:rsidR="00AB2FE5" w:rsidRPr="00AB2FE5">
              <w:t>t</w:t>
            </w:r>
            <w:r w:rsidRPr="00AB2FE5">
              <w:t xml:space="preserve">ters raised would be addressed in any </w:t>
            </w:r>
            <w:r w:rsidR="00460381" w:rsidRPr="00AB2FE5">
              <w:t xml:space="preserve">legal </w:t>
            </w:r>
            <w:r w:rsidRPr="00AB2FE5">
              <w:t>negotiations with the property owner to ensure</w:t>
            </w:r>
            <w:r w:rsidR="00460381" w:rsidRPr="00AB2FE5">
              <w:t xml:space="preserve"> </w:t>
            </w:r>
            <w:r w:rsidRPr="00AB2FE5">
              <w:t>satisfactory arrangements are made for creation of the easement and construction of the drainage works</w:t>
            </w:r>
            <w:r w:rsidR="00460381" w:rsidRPr="00AB2FE5">
              <w:t xml:space="preserve"> with minimal impacts on the property.</w:t>
            </w:r>
          </w:p>
        </w:tc>
      </w:tr>
      <w:tr w:rsidR="00DF5FD9" w:rsidRPr="00262306" w14:paraId="3088A194" w14:textId="77777777" w:rsidTr="00526C89">
        <w:tc>
          <w:tcPr>
            <w:tcW w:w="4536" w:type="dxa"/>
            <w:shd w:val="clear" w:color="auto" w:fill="auto"/>
            <w:tcMar>
              <w:top w:w="57" w:type="dxa"/>
              <w:bottom w:w="57" w:type="dxa"/>
            </w:tcMar>
          </w:tcPr>
          <w:p w14:paraId="290CE415" w14:textId="1732C70F" w:rsidR="00DF5FD9" w:rsidRPr="00262306" w:rsidRDefault="00CC3554" w:rsidP="006C16B2">
            <w:pPr>
              <w:autoSpaceDE w:val="0"/>
              <w:autoSpaceDN w:val="0"/>
              <w:adjustRightInd w:val="0"/>
              <w:spacing w:after="120"/>
              <w:jc w:val="both"/>
              <w:rPr>
                <w:rFonts w:ascii="Arial" w:hAnsi="Arial" w:cs="Arial"/>
                <w:b/>
                <w:bCs/>
                <w:sz w:val="20"/>
              </w:rPr>
            </w:pPr>
            <w:r w:rsidRPr="00262306">
              <w:rPr>
                <w:rFonts w:ascii="Arial" w:hAnsi="Arial" w:cs="Arial"/>
                <w:b/>
                <w:bCs/>
                <w:sz w:val="20"/>
              </w:rPr>
              <w:t xml:space="preserve">Submission in </w:t>
            </w:r>
            <w:r w:rsidR="00181CB2" w:rsidRPr="00262306">
              <w:rPr>
                <w:rFonts w:ascii="Arial" w:hAnsi="Arial" w:cs="Arial"/>
                <w:b/>
                <w:bCs/>
                <w:sz w:val="20"/>
              </w:rPr>
              <w:t>Support.</w:t>
            </w:r>
          </w:p>
          <w:p w14:paraId="7B521A42" w14:textId="4ACB1465" w:rsidR="00181CB2" w:rsidRPr="00262306" w:rsidRDefault="00181CB2" w:rsidP="00055152">
            <w:pPr>
              <w:autoSpaceDE w:val="0"/>
              <w:autoSpaceDN w:val="0"/>
              <w:adjustRightInd w:val="0"/>
              <w:spacing w:after="0"/>
              <w:jc w:val="both"/>
              <w:rPr>
                <w:rFonts w:ascii="Arial" w:hAnsi="Arial" w:cs="Arial"/>
                <w:sz w:val="20"/>
              </w:rPr>
            </w:pPr>
            <w:r w:rsidRPr="00262306">
              <w:rPr>
                <w:rFonts w:ascii="Arial" w:hAnsi="Arial" w:cs="Arial"/>
                <w:sz w:val="20"/>
              </w:rPr>
              <w:t xml:space="preserve">One submission in support of the proposal notes that there is a need </w:t>
            </w:r>
            <w:r w:rsidR="004F4C92" w:rsidRPr="00262306">
              <w:rPr>
                <w:rFonts w:ascii="Arial" w:hAnsi="Arial" w:cs="Arial"/>
                <w:sz w:val="20"/>
              </w:rPr>
              <w:t xml:space="preserve">for specialist health </w:t>
            </w:r>
            <w:r w:rsidR="00CC3554" w:rsidRPr="00262306">
              <w:rPr>
                <w:rFonts w:ascii="Arial" w:hAnsi="Arial" w:cs="Arial"/>
                <w:sz w:val="20"/>
              </w:rPr>
              <w:t>professionals</w:t>
            </w:r>
            <w:r w:rsidR="004F4C92" w:rsidRPr="00262306">
              <w:rPr>
                <w:rFonts w:ascii="Arial" w:hAnsi="Arial" w:cs="Arial"/>
                <w:sz w:val="20"/>
              </w:rPr>
              <w:t xml:space="preserve"> to be located in a large building </w:t>
            </w:r>
            <w:r w:rsidR="00F22AD7" w:rsidRPr="00262306">
              <w:rPr>
                <w:rFonts w:ascii="Arial" w:hAnsi="Arial" w:cs="Arial"/>
                <w:sz w:val="20"/>
              </w:rPr>
              <w:t xml:space="preserve">central to both Wollongong </w:t>
            </w:r>
            <w:r w:rsidR="00CC3554" w:rsidRPr="00262306">
              <w:rPr>
                <w:rFonts w:ascii="Arial" w:hAnsi="Arial" w:cs="Arial"/>
                <w:sz w:val="20"/>
              </w:rPr>
              <w:t>Public</w:t>
            </w:r>
            <w:r w:rsidR="00F22AD7" w:rsidRPr="00262306">
              <w:rPr>
                <w:rFonts w:ascii="Arial" w:hAnsi="Arial" w:cs="Arial"/>
                <w:sz w:val="20"/>
              </w:rPr>
              <w:t xml:space="preserve"> and Private Hospitals rather than scattered </w:t>
            </w:r>
            <w:r w:rsidR="006231B1" w:rsidRPr="00262306">
              <w:rPr>
                <w:rFonts w:ascii="Arial" w:hAnsi="Arial" w:cs="Arial"/>
                <w:sz w:val="20"/>
              </w:rPr>
              <w:t xml:space="preserve">in smaller buildings in residential streets. There is sufficient parking provided and the site is also well </w:t>
            </w:r>
            <w:r w:rsidR="00CC3554" w:rsidRPr="00262306">
              <w:rPr>
                <w:rFonts w:ascii="Arial" w:hAnsi="Arial" w:cs="Arial"/>
                <w:sz w:val="20"/>
              </w:rPr>
              <w:t>serviced</w:t>
            </w:r>
            <w:r w:rsidR="006231B1" w:rsidRPr="00262306">
              <w:rPr>
                <w:rFonts w:ascii="Arial" w:hAnsi="Arial" w:cs="Arial"/>
                <w:sz w:val="20"/>
              </w:rPr>
              <w:t xml:space="preserve"> by buses</w:t>
            </w:r>
            <w:r w:rsidR="00CC3554" w:rsidRPr="00262306">
              <w:rPr>
                <w:rFonts w:ascii="Arial" w:hAnsi="Arial" w:cs="Arial"/>
                <w:sz w:val="20"/>
              </w:rPr>
              <w:t>.</w:t>
            </w:r>
          </w:p>
        </w:tc>
        <w:tc>
          <w:tcPr>
            <w:tcW w:w="4536" w:type="dxa"/>
            <w:shd w:val="clear" w:color="auto" w:fill="auto"/>
            <w:tcMar>
              <w:top w:w="57" w:type="dxa"/>
              <w:bottom w:w="57" w:type="dxa"/>
            </w:tcMar>
          </w:tcPr>
          <w:p w14:paraId="51AC402A" w14:textId="77777777" w:rsidR="00BE6BDC" w:rsidRPr="00262306" w:rsidRDefault="00BE6BDC" w:rsidP="00824CA6">
            <w:pPr>
              <w:pStyle w:val="79CNormal"/>
              <w:rPr>
                <w:rFonts w:cs="Arial"/>
              </w:rPr>
            </w:pPr>
          </w:p>
          <w:p w14:paraId="17C6611F" w14:textId="36948E03" w:rsidR="00CC3554" w:rsidRPr="00262306" w:rsidRDefault="00CC3554" w:rsidP="00824CA6">
            <w:pPr>
              <w:pStyle w:val="79CNormal"/>
              <w:rPr>
                <w:rFonts w:cs="Arial"/>
              </w:rPr>
            </w:pPr>
            <w:r w:rsidRPr="00262306">
              <w:rPr>
                <w:rFonts w:cs="Arial"/>
              </w:rPr>
              <w:t>Noted</w:t>
            </w:r>
          </w:p>
        </w:tc>
      </w:tr>
    </w:tbl>
    <w:bookmarkEnd w:id="9"/>
    <w:p w14:paraId="0A5E117E" w14:textId="77777777" w:rsidR="00095C28" w:rsidRPr="00262306" w:rsidRDefault="00095C28" w:rsidP="00095C28">
      <w:pPr>
        <w:pStyle w:val="79CHeading2"/>
        <w:keepNext w:val="0"/>
        <w:keepLines w:val="0"/>
        <w:widowControl w:val="0"/>
        <w:rPr>
          <w:rFonts w:cs="Arial"/>
          <w:b w:val="0"/>
          <w:bCs/>
          <w:caps w:val="0"/>
          <w:sz w:val="20"/>
          <w:u w:val="single"/>
        </w:rPr>
      </w:pPr>
      <w:r w:rsidRPr="00262306">
        <w:rPr>
          <w:rFonts w:cs="Arial"/>
          <w:b w:val="0"/>
          <w:bCs/>
          <w:sz w:val="20"/>
          <w:u w:val="single"/>
        </w:rPr>
        <w:t>C</w:t>
      </w:r>
      <w:r w:rsidRPr="00262306">
        <w:rPr>
          <w:rFonts w:cs="Arial"/>
          <w:b w:val="0"/>
          <w:bCs/>
          <w:caps w:val="0"/>
          <w:sz w:val="20"/>
          <w:u w:val="single"/>
        </w:rPr>
        <w:t>omments</w:t>
      </w:r>
      <w:r w:rsidRPr="00262306">
        <w:rPr>
          <w:rFonts w:cs="Arial"/>
          <w:b w:val="0"/>
          <w:bCs/>
          <w:sz w:val="20"/>
          <w:u w:val="single"/>
        </w:rPr>
        <w:t xml:space="preserve"> </w:t>
      </w:r>
      <w:r w:rsidRPr="00262306">
        <w:rPr>
          <w:rFonts w:cs="Arial"/>
          <w:b w:val="0"/>
          <w:bCs/>
          <w:caps w:val="0"/>
          <w:sz w:val="20"/>
          <w:u w:val="single"/>
        </w:rPr>
        <w:t>on</w:t>
      </w:r>
      <w:r w:rsidRPr="00262306">
        <w:rPr>
          <w:rFonts w:cs="Arial"/>
          <w:b w:val="0"/>
          <w:bCs/>
          <w:sz w:val="20"/>
          <w:u w:val="single"/>
        </w:rPr>
        <w:t xml:space="preserve"> </w:t>
      </w:r>
      <w:r w:rsidRPr="00262306">
        <w:rPr>
          <w:rFonts w:cs="Arial"/>
          <w:b w:val="0"/>
          <w:bCs/>
          <w:caps w:val="0"/>
          <w:sz w:val="20"/>
          <w:u w:val="single"/>
        </w:rPr>
        <w:t>overshadowing</w:t>
      </w:r>
    </w:p>
    <w:p w14:paraId="55A5BC5A" w14:textId="5B16CC37" w:rsidR="00095C28" w:rsidRPr="00490A62" w:rsidRDefault="00095C28" w:rsidP="00A128AB">
      <w:pPr>
        <w:pStyle w:val="79CNormal"/>
        <w:jc w:val="both"/>
        <w:rPr>
          <w:rFonts w:cs="Arial"/>
          <w:b/>
          <w:bCs/>
        </w:rPr>
      </w:pPr>
      <w:r w:rsidRPr="00490A62">
        <w:rPr>
          <w:rFonts w:cs="Arial"/>
        </w:rPr>
        <w:t xml:space="preserve">The subject site slopes steeply to the rear and residential development in Staff Street to the south is at a level of approximately 12m below Crown Street. </w:t>
      </w:r>
      <w:r w:rsidR="00C70E51" w:rsidRPr="00490A62">
        <w:rPr>
          <w:rFonts w:cs="Arial"/>
        </w:rPr>
        <w:t xml:space="preserve">It should be noted that the rear properties in Staff Street are also zoned </w:t>
      </w:r>
      <w:r w:rsidR="001F615F" w:rsidRPr="00490A62">
        <w:rPr>
          <w:rFonts w:cs="Arial"/>
        </w:rPr>
        <w:t>SP1 Special Activities (</w:t>
      </w:r>
      <w:bookmarkStart w:id="10" w:name="OLE_LINK12"/>
      <w:bookmarkStart w:id="11" w:name="OLE_LINK21"/>
      <w:r w:rsidR="001F615F" w:rsidRPr="00490A62">
        <w:rPr>
          <w:rFonts w:cs="Arial"/>
        </w:rPr>
        <w:t>Hospitals, Medical Research and Development</w:t>
      </w:r>
      <w:bookmarkEnd w:id="10"/>
      <w:bookmarkEnd w:id="11"/>
      <w:r w:rsidR="001F615F" w:rsidRPr="00490A62">
        <w:rPr>
          <w:rFonts w:cs="Arial"/>
        </w:rPr>
        <w:t>)</w:t>
      </w:r>
      <w:r w:rsidR="00E8621D" w:rsidRPr="00490A62">
        <w:rPr>
          <w:rFonts w:cs="Arial"/>
        </w:rPr>
        <w:t xml:space="preserve">. </w:t>
      </w:r>
      <w:r w:rsidRPr="00490A62">
        <w:rPr>
          <w:rFonts w:cs="Arial"/>
        </w:rPr>
        <w:t xml:space="preserve">Most severely impacted by overshadowing from the proposed development </w:t>
      </w:r>
      <w:r w:rsidR="00981503" w:rsidRPr="00490A62">
        <w:rPr>
          <w:rFonts w:cs="Arial"/>
        </w:rPr>
        <w:t>is a</w:t>
      </w:r>
      <w:r w:rsidRPr="00490A62">
        <w:rPr>
          <w:rFonts w:cs="Arial"/>
        </w:rPr>
        <w:t xml:space="preserve"> </w:t>
      </w:r>
      <w:r w:rsidR="00AA1092" w:rsidRPr="00490A62">
        <w:rPr>
          <w:rFonts w:cs="Arial"/>
        </w:rPr>
        <w:t>r</w:t>
      </w:r>
      <w:r w:rsidRPr="00490A62">
        <w:rPr>
          <w:rFonts w:cs="Arial"/>
        </w:rPr>
        <w:t>esidential flat building at 28-30 Staff Street</w:t>
      </w:r>
      <w:r w:rsidR="00FD3520" w:rsidRPr="00490A62">
        <w:rPr>
          <w:rFonts w:cs="Arial"/>
        </w:rPr>
        <w:t xml:space="preserve"> </w:t>
      </w:r>
      <w:r w:rsidR="00FD3520" w:rsidRPr="00490A62">
        <w:rPr>
          <w:rFonts w:cs="Arial"/>
          <w:b/>
          <w:bCs/>
        </w:rPr>
        <w:t>(</w:t>
      </w:r>
      <w:r w:rsidR="003D1D68" w:rsidRPr="00490A62">
        <w:rPr>
          <w:rFonts w:cs="Arial"/>
          <w:b/>
          <w:bCs/>
        </w:rPr>
        <w:t>see</w:t>
      </w:r>
      <w:r w:rsidR="00FD3520" w:rsidRPr="00490A62">
        <w:rPr>
          <w:rFonts w:cs="Arial"/>
          <w:b/>
          <w:bCs/>
        </w:rPr>
        <w:t xml:space="preserve"> Figure </w:t>
      </w:r>
      <w:r w:rsidR="00867678" w:rsidRPr="00490A62">
        <w:rPr>
          <w:rFonts w:cs="Arial"/>
          <w:b/>
          <w:bCs/>
        </w:rPr>
        <w:t>2</w:t>
      </w:r>
      <w:r w:rsidR="00FD3520" w:rsidRPr="00490A62">
        <w:rPr>
          <w:rFonts w:cs="Arial"/>
          <w:b/>
          <w:bCs/>
        </w:rPr>
        <w:t>)</w:t>
      </w:r>
      <w:r w:rsidRPr="00490A62">
        <w:rPr>
          <w:rFonts w:cs="Arial"/>
          <w:b/>
          <w:bCs/>
        </w:rPr>
        <w:t>.</w:t>
      </w:r>
    </w:p>
    <w:p w14:paraId="7D4BB70D" w14:textId="7001230B" w:rsidR="00017945" w:rsidRPr="00262306" w:rsidRDefault="00017945" w:rsidP="00A128AB">
      <w:pPr>
        <w:jc w:val="both"/>
        <w:rPr>
          <w:rFonts w:ascii="Arial" w:hAnsi="Arial" w:cs="Arial"/>
          <w:sz w:val="20"/>
        </w:rPr>
      </w:pPr>
      <w:r w:rsidRPr="00262306">
        <w:rPr>
          <w:rFonts w:ascii="Arial" w:hAnsi="Arial" w:cs="Arial"/>
          <w:sz w:val="20"/>
        </w:rPr>
        <w:t>The foll</w:t>
      </w:r>
      <w:r w:rsidR="00A43C40" w:rsidRPr="00262306">
        <w:rPr>
          <w:rFonts w:ascii="Arial" w:hAnsi="Arial" w:cs="Arial"/>
          <w:sz w:val="20"/>
        </w:rPr>
        <w:t>owing photomontages demonstrate the relation</w:t>
      </w:r>
      <w:r w:rsidR="00A14F23" w:rsidRPr="00262306">
        <w:rPr>
          <w:rFonts w:ascii="Arial" w:hAnsi="Arial" w:cs="Arial"/>
          <w:sz w:val="20"/>
        </w:rPr>
        <w:t xml:space="preserve"> of the proposed development to residential </w:t>
      </w:r>
      <w:r w:rsidR="00513E1F" w:rsidRPr="00262306">
        <w:rPr>
          <w:rFonts w:ascii="Arial" w:hAnsi="Arial" w:cs="Arial"/>
          <w:sz w:val="20"/>
        </w:rPr>
        <w:t>properties</w:t>
      </w:r>
      <w:r w:rsidR="00A14F23" w:rsidRPr="00262306">
        <w:rPr>
          <w:rFonts w:ascii="Arial" w:hAnsi="Arial" w:cs="Arial"/>
          <w:sz w:val="20"/>
        </w:rPr>
        <w:t xml:space="preserve"> in Staff Street</w:t>
      </w:r>
      <w:r w:rsidR="00513E1F" w:rsidRPr="00262306">
        <w:rPr>
          <w:rFonts w:ascii="Arial" w:hAnsi="Arial" w:cs="Arial"/>
          <w:sz w:val="20"/>
        </w:rPr>
        <w:t>.</w:t>
      </w:r>
    </w:p>
    <w:p w14:paraId="55DA28D2" w14:textId="6946FAAF" w:rsidR="00312D4B" w:rsidRPr="00262306" w:rsidRDefault="00513E1F" w:rsidP="00FD3520">
      <w:pPr>
        <w:keepNext/>
        <w:spacing w:after="60"/>
        <w:rPr>
          <w:rFonts w:ascii="Arial" w:hAnsi="Arial" w:cs="Arial"/>
        </w:rPr>
      </w:pPr>
      <w:r w:rsidRPr="00262306">
        <w:rPr>
          <w:rFonts w:ascii="Arial" w:hAnsi="Arial" w:cs="Arial"/>
          <w:noProof/>
        </w:rPr>
        <w:drawing>
          <wp:inline distT="0" distB="0" distL="0" distR="0" wp14:anchorId="18932662" wp14:editId="51C60AAF">
            <wp:extent cx="2757457" cy="1822623"/>
            <wp:effectExtent l="19050" t="19050" r="24130" b="254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75241" cy="1834378"/>
                    </a:xfrm>
                    <a:prstGeom prst="rect">
                      <a:avLst/>
                    </a:prstGeom>
                    <a:ln w="6350">
                      <a:solidFill>
                        <a:schemeClr val="tx1"/>
                      </a:solidFill>
                    </a:ln>
                  </pic:spPr>
                </pic:pic>
              </a:graphicData>
            </a:graphic>
          </wp:inline>
        </w:drawing>
      </w:r>
      <w:r w:rsidR="00FF1BED" w:rsidRPr="00262306">
        <w:rPr>
          <w:rFonts w:ascii="Arial" w:hAnsi="Arial" w:cs="Arial"/>
          <w:noProof/>
        </w:rPr>
        <w:drawing>
          <wp:inline distT="0" distB="0" distL="0" distR="0" wp14:anchorId="630BFF7D" wp14:editId="0B2D2DEE">
            <wp:extent cx="2776744" cy="1822450"/>
            <wp:effectExtent l="19050" t="19050" r="24130" b="254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96552" cy="1835450"/>
                    </a:xfrm>
                    <a:prstGeom prst="rect">
                      <a:avLst/>
                    </a:prstGeom>
                    <a:ln w="6350">
                      <a:solidFill>
                        <a:schemeClr val="tx1"/>
                      </a:solidFill>
                    </a:ln>
                  </pic:spPr>
                </pic:pic>
              </a:graphicData>
            </a:graphic>
          </wp:inline>
        </w:drawing>
      </w:r>
    </w:p>
    <w:p w14:paraId="2D5CD39C" w14:textId="733F8A91" w:rsidR="00312D4B" w:rsidRPr="00262306" w:rsidRDefault="00312D4B" w:rsidP="00312D4B">
      <w:pPr>
        <w:pStyle w:val="Caption"/>
        <w:rPr>
          <w:rFonts w:cs="Arial"/>
          <w:sz w:val="18"/>
          <w:szCs w:val="18"/>
        </w:rPr>
      </w:pPr>
      <w:r w:rsidRPr="00262306">
        <w:rPr>
          <w:rFonts w:cs="Arial"/>
          <w:sz w:val="18"/>
          <w:szCs w:val="18"/>
        </w:rPr>
        <w:t xml:space="preserve">Figure </w:t>
      </w:r>
      <w:r w:rsidRPr="00262306">
        <w:rPr>
          <w:rFonts w:cs="Arial"/>
          <w:sz w:val="18"/>
          <w:szCs w:val="18"/>
        </w:rPr>
        <w:fldChar w:fldCharType="begin"/>
      </w:r>
      <w:r w:rsidRPr="00262306">
        <w:rPr>
          <w:rFonts w:cs="Arial"/>
          <w:sz w:val="18"/>
          <w:szCs w:val="18"/>
        </w:rPr>
        <w:instrText xml:space="preserve"> SEQ Figure \* ARABIC </w:instrText>
      </w:r>
      <w:r w:rsidRPr="00262306">
        <w:rPr>
          <w:rFonts w:cs="Arial"/>
          <w:sz w:val="18"/>
          <w:szCs w:val="18"/>
        </w:rPr>
        <w:fldChar w:fldCharType="separate"/>
      </w:r>
      <w:r w:rsidR="009010E1" w:rsidRPr="00262306">
        <w:rPr>
          <w:rFonts w:cs="Arial"/>
          <w:noProof/>
          <w:sz w:val="18"/>
          <w:szCs w:val="18"/>
        </w:rPr>
        <w:t>2</w:t>
      </w:r>
      <w:r w:rsidRPr="00262306">
        <w:rPr>
          <w:rFonts w:cs="Arial"/>
          <w:sz w:val="18"/>
          <w:szCs w:val="18"/>
        </w:rPr>
        <w:fldChar w:fldCharType="end"/>
      </w:r>
      <w:r w:rsidRPr="00262306">
        <w:rPr>
          <w:rFonts w:cs="Arial"/>
          <w:sz w:val="18"/>
          <w:szCs w:val="18"/>
        </w:rPr>
        <w:t xml:space="preserve">: </w:t>
      </w:r>
      <w:r w:rsidR="00FF1BED" w:rsidRPr="00262306">
        <w:rPr>
          <w:rFonts w:cs="Arial"/>
          <w:sz w:val="18"/>
          <w:szCs w:val="18"/>
        </w:rPr>
        <w:t>Views from Staff Street</w:t>
      </w:r>
    </w:p>
    <w:p w14:paraId="0A179595" w14:textId="0E043E9E" w:rsidR="00024A83" w:rsidRPr="00262306" w:rsidRDefault="006816E3" w:rsidP="005F3E28">
      <w:pPr>
        <w:ind w:right="-46"/>
        <w:rPr>
          <w:rFonts w:ascii="Arial" w:hAnsi="Arial" w:cs="Arial"/>
          <w:sz w:val="20"/>
        </w:rPr>
      </w:pPr>
      <w:r w:rsidRPr="00262306">
        <w:rPr>
          <w:rFonts w:ascii="Arial" w:hAnsi="Arial" w:cs="Arial"/>
          <w:sz w:val="20"/>
        </w:rPr>
        <w:t xml:space="preserve">Detailed solar access diagrams are provided at </w:t>
      </w:r>
      <w:r w:rsidRPr="00262306">
        <w:rPr>
          <w:rFonts w:ascii="Arial" w:hAnsi="Arial" w:cs="Arial"/>
          <w:b/>
          <w:bCs/>
          <w:sz w:val="20"/>
        </w:rPr>
        <w:t xml:space="preserve">Attachment </w:t>
      </w:r>
      <w:r w:rsidR="00545432">
        <w:rPr>
          <w:rFonts w:ascii="Arial" w:hAnsi="Arial" w:cs="Arial"/>
          <w:b/>
          <w:bCs/>
          <w:sz w:val="20"/>
        </w:rPr>
        <w:t>3</w:t>
      </w:r>
      <w:r w:rsidRPr="00262306">
        <w:rPr>
          <w:rFonts w:ascii="Arial" w:hAnsi="Arial" w:cs="Arial"/>
          <w:b/>
          <w:bCs/>
          <w:sz w:val="20"/>
        </w:rPr>
        <w:t>.</w:t>
      </w:r>
      <w:r w:rsidRPr="00262306">
        <w:rPr>
          <w:rFonts w:ascii="Arial" w:hAnsi="Arial" w:cs="Arial"/>
          <w:sz w:val="20"/>
        </w:rPr>
        <w:t xml:space="preserve"> These demonstrate that </w:t>
      </w:r>
      <w:r w:rsidR="00AA1092" w:rsidRPr="00262306">
        <w:rPr>
          <w:rFonts w:ascii="Arial" w:hAnsi="Arial" w:cs="Arial"/>
          <w:sz w:val="20"/>
        </w:rPr>
        <w:t>the proposal has a significant impact on the residential flat building at 28-30 Staff Street</w:t>
      </w:r>
      <w:r w:rsidR="00966815" w:rsidRPr="00262306">
        <w:rPr>
          <w:rFonts w:ascii="Arial" w:hAnsi="Arial" w:cs="Arial"/>
          <w:sz w:val="20"/>
        </w:rPr>
        <w:t xml:space="preserve">. The non-compliance </w:t>
      </w:r>
      <w:r w:rsidR="000F406C" w:rsidRPr="00262306">
        <w:rPr>
          <w:rFonts w:ascii="Arial" w:hAnsi="Arial" w:cs="Arial"/>
          <w:sz w:val="20"/>
        </w:rPr>
        <w:t>with the requirements of WDCP 2009 in respect of solar access</w:t>
      </w:r>
      <w:r w:rsidR="00577630" w:rsidRPr="00262306">
        <w:rPr>
          <w:rFonts w:ascii="Arial" w:hAnsi="Arial" w:cs="Arial"/>
          <w:sz w:val="20"/>
        </w:rPr>
        <w:t xml:space="preserve"> which are as follows:</w:t>
      </w:r>
    </w:p>
    <w:p w14:paraId="0F01373A" w14:textId="7829E728" w:rsidR="00577630" w:rsidRPr="00262306" w:rsidRDefault="00577630" w:rsidP="00695C2B">
      <w:pPr>
        <w:pStyle w:val="79CNormal"/>
        <w:ind w:left="284" w:hanging="284"/>
        <w:jc w:val="both"/>
        <w:rPr>
          <w:rFonts w:cs="Arial"/>
          <w:i/>
          <w:iCs/>
        </w:rPr>
      </w:pPr>
      <w:r w:rsidRPr="00262306">
        <w:rPr>
          <w:rFonts w:cs="Arial"/>
          <w:i/>
          <w:iCs/>
        </w:rPr>
        <w:t xml:space="preserve">1. </w:t>
      </w:r>
      <w:r w:rsidRPr="00262306">
        <w:rPr>
          <w:rFonts w:cs="Arial"/>
          <w:i/>
          <w:iCs/>
        </w:rPr>
        <w:tab/>
        <w:t xml:space="preserve">Windows to living rooms of adjoining dwellings must receive 3 hours of sunlight between 9.00am and 3.00pm on 21 June. </w:t>
      </w:r>
    </w:p>
    <w:p w14:paraId="4AEA2058" w14:textId="0E4AB2F3" w:rsidR="00577630" w:rsidRPr="00262306" w:rsidRDefault="00577630" w:rsidP="00695C2B">
      <w:pPr>
        <w:pStyle w:val="79CNormal"/>
        <w:ind w:left="284" w:hanging="284"/>
        <w:jc w:val="both"/>
        <w:rPr>
          <w:rFonts w:cs="Arial"/>
          <w:i/>
          <w:iCs/>
        </w:rPr>
      </w:pPr>
      <w:r w:rsidRPr="00262306">
        <w:rPr>
          <w:rFonts w:cs="Arial"/>
          <w:i/>
          <w:iCs/>
        </w:rPr>
        <w:lastRenderedPageBreak/>
        <w:t xml:space="preserve">2. </w:t>
      </w:r>
      <w:r w:rsidRPr="00262306">
        <w:rPr>
          <w:rFonts w:cs="Arial"/>
          <w:i/>
          <w:iCs/>
        </w:rPr>
        <w:tab/>
        <w:t xml:space="preserve">At least 50% of the private open areas of adjoining residential properties must receive at least 3 hours of sunlight between 9.00am and 3.00pm on June 21. </w:t>
      </w:r>
    </w:p>
    <w:p w14:paraId="4D66034E" w14:textId="42FE43EB" w:rsidR="00577630" w:rsidRPr="00262306" w:rsidRDefault="00577630" w:rsidP="00695C2B">
      <w:pPr>
        <w:pStyle w:val="79CNormal"/>
        <w:ind w:left="284" w:hanging="284"/>
        <w:jc w:val="both"/>
        <w:rPr>
          <w:rFonts w:cs="Arial"/>
          <w:i/>
          <w:iCs/>
        </w:rPr>
      </w:pPr>
      <w:r w:rsidRPr="00262306">
        <w:rPr>
          <w:rFonts w:cs="Arial"/>
          <w:i/>
          <w:iCs/>
        </w:rPr>
        <w:t>3</w:t>
      </w:r>
      <w:r w:rsidR="00695C2B" w:rsidRPr="00262306">
        <w:rPr>
          <w:rFonts w:cs="Arial"/>
          <w:i/>
          <w:iCs/>
        </w:rPr>
        <w:t>.</w:t>
      </w:r>
      <w:r w:rsidRPr="00262306">
        <w:rPr>
          <w:rFonts w:cs="Arial"/>
          <w:i/>
          <w:iCs/>
        </w:rPr>
        <w:t xml:space="preserve"> </w:t>
      </w:r>
      <w:r w:rsidRPr="00262306">
        <w:rPr>
          <w:rFonts w:cs="Arial"/>
          <w:i/>
          <w:iCs/>
        </w:rPr>
        <w:tab/>
        <w:t xml:space="preserve">The primary balcony of at least 70% of the dwellings within a multi dwelling housing development shall receive a minimum of three hours of direct sunlight between 9.00am and 3.00pm on June 21. </w:t>
      </w:r>
    </w:p>
    <w:p w14:paraId="05BC4982" w14:textId="6CC90DB8" w:rsidR="00577630" w:rsidRPr="00262306" w:rsidRDefault="00577630" w:rsidP="00695C2B">
      <w:pPr>
        <w:pStyle w:val="79CNormal"/>
        <w:ind w:left="284" w:hanging="284"/>
        <w:jc w:val="both"/>
        <w:rPr>
          <w:rFonts w:cs="Arial"/>
          <w:i/>
          <w:iCs/>
        </w:rPr>
      </w:pPr>
      <w:r w:rsidRPr="00262306">
        <w:rPr>
          <w:rFonts w:cs="Arial"/>
          <w:i/>
          <w:iCs/>
        </w:rPr>
        <w:t xml:space="preserve">4. </w:t>
      </w:r>
      <w:r w:rsidRPr="00262306">
        <w:rPr>
          <w:rFonts w:cs="Arial"/>
          <w:i/>
          <w:iCs/>
        </w:rPr>
        <w:tab/>
        <w:t xml:space="preserve">Windows to north facing living rooms for each of the subject dwellings in the development must receive at least 3 hours of sunlight between 9.00am and 3.00pm on 21 June. </w:t>
      </w:r>
    </w:p>
    <w:p w14:paraId="67876D0D" w14:textId="38815B3E" w:rsidR="00577630" w:rsidRPr="00262306" w:rsidRDefault="00577630" w:rsidP="00695C2B">
      <w:pPr>
        <w:pStyle w:val="79CNormal"/>
        <w:ind w:left="284" w:hanging="284"/>
        <w:jc w:val="both"/>
        <w:rPr>
          <w:rFonts w:cs="Arial"/>
          <w:i/>
          <w:iCs/>
        </w:rPr>
      </w:pPr>
      <w:r w:rsidRPr="00262306">
        <w:rPr>
          <w:rFonts w:cs="Arial"/>
          <w:i/>
          <w:iCs/>
        </w:rPr>
        <w:t xml:space="preserve">5. </w:t>
      </w:r>
      <w:r w:rsidRPr="00262306">
        <w:rPr>
          <w:rFonts w:cs="Arial"/>
          <w:i/>
          <w:iCs/>
        </w:rPr>
        <w:tab/>
        <w:t>At least 50% of the private open space area for each of the subject dwellings in the development must receive at least 3 hours of sunlight between 9.00am and 3.00pm on 21 June.</w:t>
      </w:r>
    </w:p>
    <w:p w14:paraId="51868AC4" w14:textId="71675A1E" w:rsidR="00695C2B" w:rsidRPr="00262306" w:rsidRDefault="00695C2B" w:rsidP="00695C2B">
      <w:pPr>
        <w:pStyle w:val="79CNormal"/>
        <w:jc w:val="both"/>
        <w:rPr>
          <w:rFonts w:cs="Arial"/>
        </w:rPr>
      </w:pPr>
      <w:r w:rsidRPr="00262306">
        <w:rPr>
          <w:rFonts w:cs="Arial"/>
        </w:rPr>
        <w:t xml:space="preserve">The detailed solar access diagrams confirm that the above standards for solar access are not achieved by the development however, it is unlikely that any development of the site would be able to maintain compliant solar access </w:t>
      </w:r>
      <w:r w:rsidR="00BC575E" w:rsidRPr="00262306">
        <w:rPr>
          <w:rFonts w:cs="Arial"/>
        </w:rPr>
        <w:t>due to the topography of the site.</w:t>
      </w:r>
      <w:r w:rsidR="002D7BEF">
        <w:rPr>
          <w:rFonts w:cs="Arial"/>
        </w:rPr>
        <w:t xml:space="preserve"> </w:t>
      </w:r>
      <w:r w:rsidR="00807F9C">
        <w:rPr>
          <w:rFonts w:cs="Arial"/>
        </w:rPr>
        <w:t xml:space="preserve">It is noted that the proposal is </w:t>
      </w:r>
      <w:r w:rsidR="00825D82">
        <w:rPr>
          <w:rFonts w:cs="Arial"/>
        </w:rPr>
        <w:t>2.2m below the maximum permissible height</w:t>
      </w:r>
      <w:r w:rsidR="00350A7E">
        <w:rPr>
          <w:rFonts w:cs="Arial"/>
        </w:rPr>
        <w:t xml:space="preserve"> with an FSR on 2.8:1 where the permissible FSR is 3:1</w:t>
      </w:r>
      <w:r w:rsidR="00D47784">
        <w:rPr>
          <w:rFonts w:cs="Arial"/>
        </w:rPr>
        <w:t xml:space="preserve">. </w:t>
      </w:r>
      <w:r w:rsidR="002D7BEF">
        <w:rPr>
          <w:rFonts w:cs="Arial"/>
        </w:rPr>
        <w:t xml:space="preserve">The </w:t>
      </w:r>
      <w:r w:rsidR="00D47784">
        <w:rPr>
          <w:rFonts w:cs="Arial"/>
        </w:rPr>
        <w:t xml:space="preserve">proposal </w:t>
      </w:r>
      <w:r w:rsidR="00007C67">
        <w:rPr>
          <w:rFonts w:cs="Arial"/>
        </w:rPr>
        <w:t xml:space="preserve">has been revised </w:t>
      </w:r>
      <w:r w:rsidR="007A207C">
        <w:rPr>
          <w:rFonts w:cs="Arial"/>
        </w:rPr>
        <w:t xml:space="preserve">several times </w:t>
      </w:r>
      <w:r w:rsidR="00DB0BC8">
        <w:rPr>
          <w:rFonts w:cs="Arial"/>
        </w:rPr>
        <w:t>since lodgement</w:t>
      </w:r>
      <w:r w:rsidR="00D47784">
        <w:rPr>
          <w:rFonts w:cs="Arial"/>
        </w:rPr>
        <w:t xml:space="preserve"> on the recommendations of the DRP</w:t>
      </w:r>
      <w:r w:rsidR="00DB0BC8">
        <w:rPr>
          <w:rFonts w:cs="Arial"/>
        </w:rPr>
        <w:t>.</w:t>
      </w:r>
    </w:p>
    <w:p w14:paraId="22C3C1E2" w14:textId="5F63CF98" w:rsidR="008322F9" w:rsidRPr="00262306" w:rsidRDefault="001160D3" w:rsidP="008D4492">
      <w:pPr>
        <w:pStyle w:val="79CHeading2"/>
        <w:rPr>
          <w:rFonts w:cs="Arial"/>
        </w:rPr>
      </w:pPr>
      <w:r>
        <w:rPr>
          <w:rFonts w:cs="Arial"/>
        </w:rPr>
        <w:t xml:space="preserve">1.6 </w:t>
      </w:r>
      <w:r w:rsidR="00353909" w:rsidRPr="00262306">
        <w:rPr>
          <w:rFonts w:cs="Arial"/>
        </w:rPr>
        <w:t xml:space="preserve">Consultation </w:t>
      </w:r>
    </w:p>
    <w:p w14:paraId="4AF1B791" w14:textId="613609BA" w:rsidR="00353909" w:rsidRPr="00262306" w:rsidRDefault="005C1E14" w:rsidP="00353909">
      <w:pPr>
        <w:pStyle w:val="79CHeading3"/>
        <w:rPr>
          <w:rFonts w:ascii="Arial" w:hAnsi="Arial" w:cs="Arial"/>
        </w:rPr>
      </w:pPr>
      <w:r>
        <w:rPr>
          <w:rFonts w:ascii="Arial" w:hAnsi="Arial" w:cs="Arial"/>
        </w:rPr>
        <w:t xml:space="preserve">1.6.1 </w:t>
      </w:r>
      <w:r w:rsidR="00353909" w:rsidRPr="00262306">
        <w:rPr>
          <w:rFonts w:ascii="Arial" w:hAnsi="Arial" w:cs="Arial"/>
        </w:rPr>
        <w:t>Internal consultation</w:t>
      </w:r>
    </w:p>
    <w:p w14:paraId="361C25EB" w14:textId="1B256623" w:rsidR="00353909" w:rsidRPr="00262306" w:rsidRDefault="008C6F5B" w:rsidP="00E0085F">
      <w:pPr>
        <w:pStyle w:val="79CHeading4"/>
        <w:rPr>
          <w:rFonts w:cs="Arial"/>
          <w:b w:val="0"/>
          <w:bCs/>
          <w:lang w:val="en-US"/>
        </w:rPr>
      </w:pPr>
      <w:bookmarkStart w:id="12" w:name="Geotech"/>
      <w:r w:rsidRPr="00262306">
        <w:rPr>
          <w:rFonts w:cs="Arial"/>
          <w:b w:val="0"/>
          <w:bCs/>
          <w:lang w:val="en-US"/>
        </w:rPr>
        <w:t xml:space="preserve">Council’s </w:t>
      </w:r>
      <w:r w:rsidR="00353909" w:rsidRPr="00262306">
        <w:rPr>
          <w:rFonts w:cs="Arial"/>
          <w:b w:val="0"/>
          <w:bCs/>
          <w:lang w:val="en-US"/>
        </w:rPr>
        <w:t>Geotech</w:t>
      </w:r>
      <w:r w:rsidR="004458D3" w:rsidRPr="00262306">
        <w:rPr>
          <w:rFonts w:cs="Arial"/>
          <w:b w:val="0"/>
          <w:bCs/>
          <w:lang w:val="en-US"/>
        </w:rPr>
        <w:t>nical Engineer</w:t>
      </w:r>
      <w:r w:rsidRPr="00262306">
        <w:rPr>
          <w:rFonts w:cs="Arial"/>
          <w:b w:val="0"/>
          <w:bCs/>
          <w:lang w:val="en-US"/>
        </w:rPr>
        <w:t>, Landscape Architect, Traffic Engineer and Environment Officers have provided satisfactory referrals and have recommended conditions of consent.</w:t>
      </w:r>
    </w:p>
    <w:p w14:paraId="24C655CF" w14:textId="77777777" w:rsidR="00353909" w:rsidRPr="00262306" w:rsidRDefault="00353909" w:rsidP="00E0085F">
      <w:pPr>
        <w:pStyle w:val="79CHeading4"/>
        <w:rPr>
          <w:rFonts w:cs="Arial"/>
        </w:rPr>
      </w:pPr>
      <w:bookmarkStart w:id="13" w:name="Stormwater"/>
      <w:bookmarkEnd w:id="12"/>
      <w:r w:rsidRPr="00262306">
        <w:rPr>
          <w:rFonts w:cs="Arial"/>
          <w:lang w:val="en-US"/>
        </w:rPr>
        <w:t>Stormwater</w:t>
      </w:r>
      <w:r w:rsidR="004458D3" w:rsidRPr="00262306">
        <w:rPr>
          <w:rFonts w:cs="Arial"/>
          <w:lang w:val="en-US"/>
        </w:rPr>
        <w:t xml:space="preserve"> Engineer </w:t>
      </w:r>
    </w:p>
    <w:p w14:paraId="19797127" w14:textId="004FB4B9" w:rsidR="002E1D9B" w:rsidRPr="00262306" w:rsidRDefault="00EF7E6B" w:rsidP="002E1D9B">
      <w:pPr>
        <w:pStyle w:val="Bullet1"/>
        <w:jc w:val="both"/>
        <w:rPr>
          <w:rFonts w:cs="Arial"/>
        </w:rPr>
      </w:pPr>
      <w:r w:rsidRPr="00262306">
        <w:rPr>
          <w:rFonts w:cs="Arial"/>
        </w:rPr>
        <w:t xml:space="preserve">Council’s Stormwater </w:t>
      </w:r>
      <w:r w:rsidR="006D060E" w:rsidRPr="00262306">
        <w:rPr>
          <w:rFonts w:cs="Arial"/>
        </w:rPr>
        <w:t xml:space="preserve">Officer </w:t>
      </w:r>
      <w:r w:rsidRPr="00262306">
        <w:rPr>
          <w:rFonts w:cs="Arial"/>
        </w:rPr>
        <w:t>has reviewed the application and</w:t>
      </w:r>
      <w:r w:rsidR="002E1D9B" w:rsidRPr="00262306">
        <w:rPr>
          <w:rFonts w:cs="Arial"/>
        </w:rPr>
        <w:t xml:space="preserve"> in regard </w:t>
      </w:r>
      <w:r w:rsidR="00CD2E21" w:rsidRPr="00262306">
        <w:rPr>
          <w:rFonts w:cs="Arial"/>
        </w:rPr>
        <w:t>to the initial stormwater design</w:t>
      </w:r>
      <w:bookmarkEnd w:id="13"/>
      <w:r w:rsidR="002E1D9B" w:rsidRPr="00262306">
        <w:rPr>
          <w:rFonts w:cs="Arial"/>
        </w:rPr>
        <w:t xml:space="preserve"> advised that the proposal to dispose stormwater from the rear of the site to the street frontage was not in accordance with Council’s requirements.</w:t>
      </w:r>
    </w:p>
    <w:p w14:paraId="40374276" w14:textId="47C07D5A" w:rsidR="00BB3455" w:rsidRPr="00262306" w:rsidRDefault="002E1D9B" w:rsidP="002E1D9B">
      <w:pPr>
        <w:pStyle w:val="Bullet1"/>
        <w:jc w:val="both"/>
        <w:rPr>
          <w:rFonts w:cs="Arial"/>
        </w:rPr>
      </w:pPr>
      <w:r w:rsidRPr="00262306">
        <w:rPr>
          <w:rFonts w:cs="Arial"/>
        </w:rPr>
        <w:t xml:space="preserve">After several revised schemes were rejected the applicant has chosen to pursue disposal of stormwater from the rear </w:t>
      </w:r>
      <w:r w:rsidR="00626087" w:rsidRPr="00262306">
        <w:rPr>
          <w:rFonts w:cs="Arial"/>
        </w:rPr>
        <w:t xml:space="preserve">landscaped </w:t>
      </w:r>
      <w:r w:rsidRPr="00262306">
        <w:rPr>
          <w:rFonts w:cs="Arial"/>
        </w:rPr>
        <w:t>portion of the site to Staff Street via a</w:t>
      </w:r>
      <w:r w:rsidR="00796136">
        <w:rPr>
          <w:rFonts w:cs="Arial"/>
        </w:rPr>
        <w:t xml:space="preserve"> proposed</w:t>
      </w:r>
      <w:r w:rsidRPr="00262306">
        <w:rPr>
          <w:rFonts w:cs="Arial"/>
        </w:rPr>
        <w:t xml:space="preserve"> easement to the drain water over one of the rear properties. </w:t>
      </w:r>
      <w:r w:rsidR="00BB3455" w:rsidRPr="00262306">
        <w:rPr>
          <w:rFonts w:cs="Arial"/>
        </w:rPr>
        <w:t xml:space="preserve">The </w:t>
      </w:r>
      <w:r w:rsidR="00D57101" w:rsidRPr="00262306">
        <w:rPr>
          <w:rFonts w:cs="Arial"/>
        </w:rPr>
        <w:t xml:space="preserve">stormwater from the building and front portion of the site </w:t>
      </w:r>
      <w:r w:rsidR="00FD3506" w:rsidRPr="00262306">
        <w:rPr>
          <w:rFonts w:cs="Arial"/>
        </w:rPr>
        <w:t xml:space="preserve">will be </w:t>
      </w:r>
      <w:r w:rsidR="00BB3455" w:rsidRPr="00262306">
        <w:rPr>
          <w:rFonts w:cs="Arial"/>
        </w:rPr>
        <w:t>discharge</w:t>
      </w:r>
      <w:r w:rsidR="00FD3506" w:rsidRPr="00262306">
        <w:rPr>
          <w:rFonts w:cs="Arial"/>
        </w:rPr>
        <w:t>d</w:t>
      </w:r>
      <w:r w:rsidR="00BB3455" w:rsidRPr="00262306">
        <w:rPr>
          <w:rFonts w:cs="Arial"/>
        </w:rPr>
        <w:t xml:space="preserve">  to </w:t>
      </w:r>
      <w:r w:rsidR="00425B0E" w:rsidRPr="00262306">
        <w:rPr>
          <w:rFonts w:cs="Arial"/>
        </w:rPr>
        <w:t>Crown Street</w:t>
      </w:r>
      <w:r w:rsidR="00BB3455" w:rsidRPr="00262306">
        <w:rPr>
          <w:rFonts w:cs="Arial"/>
        </w:rPr>
        <w:t xml:space="preserve"> via an OSD system</w:t>
      </w:r>
      <w:r w:rsidR="00FD3506" w:rsidRPr="00262306">
        <w:rPr>
          <w:rFonts w:cs="Arial"/>
        </w:rPr>
        <w:t xml:space="preserve">. </w:t>
      </w:r>
    </w:p>
    <w:p w14:paraId="62F6B4F7" w14:textId="211B4EF6" w:rsidR="002E1D9B" w:rsidRPr="00262306" w:rsidRDefault="002E1D9B" w:rsidP="002E1D9B">
      <w:pPr>
        <w:pStyle w:val="Bullet1"/>
        <w:jc w:val="both"/>
        <w:rPr>
          <w:rFonts w:cs="Arial"/>
        </w:rPr>
      </w:pPr>
      <w:r w:rsidRPr="00262306">
        <w:rPr>
          <w:rFonts w:cs="Arial"/>
        </w:rPr>
        <w:t xml:space="preserve">The applicant has been unable to gain consent </w:t>
      </w:r>
      <w:r w:rsidR="00752AB8">
        <w:rPr>
          <w:rFonts w:cs="Arial"/>
        </w:rPr>
        <w:t xml:space="preserve">for an easement </w:t>
      </w:r>
      <w:r w:rsidRPr="00262306">
        <w:rPr>
          <w:rFonts w:cs="Arial"/>
        </w:rPr>
        <w:t>from any adjoining neighbour and has requested that Council consider supporting a Deferred Commencement consent recognising that if owner’s consent cannot be obtained this will be possible through the Court process.</w:t>
      </w:r>
    </w:p>
    <w:p w14:paraId="1FF2F94B" w14:textId="36055EC5" w:rsidR="00153F50" w:rsidRPr="00932B3D" w:rsidRDefault="002C6AA4" w:rsidP="00C81DAB">
      <w:pPr>
        <w:pStyle w:val="79CNormal"/>
        <w:widowControl w:val="0"/>
        <w:jc w:val="both"/>
        <w:rPr>
          <w:rFonts w:cs="Arial"/>
        </w:rPr>
      </w:pPr>
      <w:r w:rsidRPr="00932B3D">
        <w:rPr>
          <w:rFonts w:cs="Arial"/>
        </w:rPr>
        <w:t>The applicant’</w:t>
      </w:r>
      <w:r w:rsidR="00802275" w:rsidRPr="00932B3D">
        <w:rPr>
          <w:rFonts w:cs="Arial"/>
        </w:rPr>
        <w:t>s</w:t>
      </w:r>
      <w:r w:rsidR="00091A15" w:rsidRPr="00932B3D">
        <w:rPr>
          <w:rFonts w:cs="Arial"/>
        </w:rPr>
        <w:t xml:space="preserve"> preferred location for an easement for drainage is adjacent to the eastern side</w:t>
      </w:r>
      <w:r w:rsidR="00802275" w:rsidRPr="00932B3D">
        <w:rPr>
          <w:rFonts w:cs="Arial"/>
        </w:rPr>
        <w:t xml:space="preserve"> </w:t>
      </w:r>
      <w:r w:rsidR="00091A15" w:rsidRPr="00932B3D">
        <w:rPr>
          <w:rFonts w:cs="Arial"/>
        </w:rPr>
        <w:t xml:space="preserve">boundary of No.32 Staff Street. </w:t>
      </w:r>
      <w:r w:rsidR="00802275" w:rsidRPr="00932B3D">
        <w:rPr>
          <w:rFonts w:cs="Arial"/>
        </w:rPr>
        <w:t>It is argued that t</w:t>
      </w:r>
      <w:r w:rsidR="00091A15" w:rsidRPr="00932B3D">
        <w:rPr>
          <w:rFonts w:cs="Arial"/>
        </w:rPr>
        <w:t>his location will optimise the potential for amalgamated redevelopment of the land parcels to the south and west of the subject site.</w:t>
      </w:r>
    </w:p>
    <w:p w14:paraId="4A68F711" w14:textId="77777777" w:rsidR="009010E1" w:rsidRPr="00262306" w:rsidRDefault="009010E1" w:rsidP="00C81DAB">
      <w:pPr>
        <w:pStyle w:val="79CNormal"/>
        <w:widowControl w:val="0"/>
        <w:spacing w:after="0"/>
        <w:jc w:val="both"/>
        <w:rPr>
          <w:rFonts w:cs="Arial"/>
        </w:rPr>
      </w:pPr>
      <w:r w:rsidRPr="00262306">
        <w:rPr>
          <w:rFonts w:cs="Arial"/>
          <w:noProof/>
          <w:color w:val="0070C0"/>
        </w:rPr>
        <w:lastRenderedPageBreak/>
        <w:drawing>
          <wp:inline distT="0" distB="0" distL="0" distR="0" wp14:anchorId="2557AB3C" wp14:editId="642FE5FA">
            <wp:extent cx="5597979" cy="3857681"/>
            <wp:effectExtent l="19050" t="19050" r="222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98997" cy="3858383"/>
                    </a:xfrm>
                    <a:prstGeom prst="rect">
                      <a:avLst/>
                    </a:prstGeom>
                    <a:ln w="3175">
                      <a:solidFill>
                        <a:schemeClr val="tx1"/>
                      </a:solidFill>
                    </a:ln>
                  </pic:spPr>
                </pic:pic>
              </a:graphicData>
            </a:graphic>
          </wp:inline>
        </w:drawing>
      </w:r>
    </w:p>
    <w:p w14:paraId="771A09FF" w14:textId="2DA1A18B" w:rsidR="009010E1" w:rsidRPr="00262306" w:rsidRDefault="009010E1" w:rsidP="00C81DAB">
      <w:pPr>
        <w:pStyle w:val="Caption"/>
        <w:spacing w:before="60"/>
        <w:jc w:val="both"/>
        <w:rPr>
          <w:rFonts w:cs="Arial"/>
          <w:color w:val="0070C0"/>
        </w:rPr>
      </w:pPr>
      <w:r w:rsidRPr="00262306">
        <w:rPr>
          <w:rFonts w:cs="Arial"/>
        </w:rPr>
        <w:t xml:space="preserve">Figure </w:t>
      </w:r>
      <w:r w:rsidR="00204694" w:rsidRPr="00262306">
        <w:rPr>
          <w:rFonts w:cs="Arial"/>
        </w:rPr>
        <w:fldChar w:fldCharType="begin"/>
      </w:r>
      <w:r w:rsidR="00204694" w:rsidRPr="00262306">
        <w:rPr>
          <w:rFonts w:cs="Arial"/>
        </w:rPr>
        <w:instrText xml:space="preserve"> SEQ Figure \* ARABIC </w:instrText>
      </w:r>
      <w:r w:rsidR="00204694" w:rsidRPr="00262306">
        <w:rPr>
          <w:rFonts w:cs="Arial"/>
        </w:rPr>
        <w:fldChar w:fldCharType="separate"/>
      </w:r>
      <w:r w:rsidRPr="00262306">
        <w:rPr>
          <w:rFonts w:cs="Arial"/>
          <w:noProof/>
        </w:rPr>
        <w:t>3</w:t>
      </w:r>
      <w:r w:rsidR="00204694" w:rsidRPr="00262306">
        <w:rPr>
          <w:rFonts w:cs="Arial"/>
          <w:noProof/>
        </w:rPr>
        <w:fldChar w:fldCharType="end"/>
      </w:r>
      <w:r w:rsidRPr="00262306">
        <w:rPr>
          <w:rFonts w:cs="Arial"/>
        </w:rPr>
        <w:t>: Subject site with location of proposed easement indicated by green line</w:t>
      </w:r>
    </w:p>
    <w:p w14:paraId="32713E1E" w14:textId="77777777" w:rsidR="001A299F" w:rsidRPr="0079568D" w:rsidRDefault="006921BD" w:rsidP="0079568D">
      <w:pPr>
        <w:pStyle w:val="79CNormal"/>
        <w:jc w:val="both"/>
        <w:rPr>
          <w:rFonts w:cs="Arial"/>
        </w:rPr>
      </w:pPr>
      <w:r w:rsidRPr="0079568D">
        <w:rPr>
          <w:rFonts w:cs="Arial"/>
        </w:rPr>
        <w:t xml:space="preserve">The applicant has provided a legal advice which </w:t>
      </w:r>
      <w:r w:rsidR="001C7168" w:rsidRPr="0079568D">
        <w:rPr>
          <w:rFonts w:cs="Arial"/>
        </w:rPr>
        <w:t>confirms that there are two options available fo</w:t>
      </w:r>
      <w:r w:rsidR="001A299F" w:rsidRPr="0079568D">
        <w:rPr>
          <w:rFonts w:cs="Arial"/>
        </w:rPr>
        <w:t>r the applicant to obtain an easement where owners consent cannot be obtained. These are:</w:t>
      </w:r>
    </w:p>
    <w:p w14:paraId="716CCF14" w14:textId="72388279" w:rsidR="00731EB8" w:rsidRPr="0079568D" w:rsidRDefault="00731EB8" w:rsidP="0079568D">
      <w:pPr>
        <w:pStyle w:val="Default"/>
        <w:tabs>
          <w:tab w:val="left" w:pos="284"/>
        </w:tabs>
        <w:spacing w:after="120"/>
        <w:jc w:val="both"/>
        <w:rPr>
          <w:color w:val="auto"/>
          <w:sz w:val="20"/>
          <w:szCs w:val="20"/>
        </w:rPr>
      </w:pPr>
      <w:r w:rsidRPr="0079568D">
        <w:rPr>
          <w:color w:val="auto"/>
          <w:sz w:val="20"/>
          <w:szCs w:val="20"/>
        </w:rPr>
        <w:t xml:space="preserve">1. </w:t>
      </w:r>
      <w:r w:rsidRPr="0079568D">
        <w:rPr>
          <w:color w:val="auto"/>
          <w:sz w:val="20"/>
          <w:szCs w:val="20"/>
        </w:rPr>
        <w:tab/>
        <w:t xml:space="preserve">A court order pursuant to section 88K of the </w:t>
      </w:r>
      <w:r w:rsidRPr="0079568D">
        <w:rPr>
          <w:i/>
          <w:iCs/>
          <w:color w:val="auto"/>
          <w:sz w:val="20"/>
          <w:szCs w:val="20"/>
        </w:rPr>
        <w:t xml:space="preserve">Conveyancing Act 1919 </w:t>
      </w:r>
      <w:r w:rsidRPr="0079568D">
        <w:rPr>
          <w:color w:val="auto"/>
          <w:sz w:val="20"/>
          <w:szCs w:val="20"/>
        </w:rPr>
        <w:t xml:space="preserve">(NSW)); and </w:t>
      </w:r>
    </w:p>
    <w:p w14:paraId="76512DD2" w14:textId="4FF2FEE0" w:rsidR="00731EB8" w:rsidRPr="0079568D" w:rsidRDefault="00731EB8" w:rsidP="0079568D">
      <w:pPr>
        <w:pStyle w:val="Default"/>
        <w:tabs>
          <w:tab w:val="left" w:pos="284"/>
        </w:tabs>
        <w:spacing w:after="120"/>
        <w:jc w:val="both"/>
        <w:rPr>
          <w:color w:val="auto"/>
          <w:sz w:val="20"/>
          <w:szCs w:val="20"/>
        </w:rPr>
      </w:pPr>
      <w:r w:rsidRPr="0079568D">
        <w:rPr>
          <w:color w:val="auto"/>
          <w:sz w:val="20"/>
          <w:szCs w:val="20"/>
        </w:rPr>
        <w:t xml:space="preserve">2. </w:t>
      </w:r>
      <w:r w:rsidRPr="0079568D">
        <w:rPr>
          <w:color w:val="auto"/>
          <w:sz w:val="20"/>
          <w:szCs w:val="20"/>
        </w:rPr>
        <w:tab/>
        <w:t xml:space="preserve">A court order pursuant to section 40 of the </w:t>
      </w:r>
      <w:r w:rsidRPr="0079568D">
        <w:rPr>
          <w:i/>
          <w:iCs/>
          <w:color w:val="auto"/>
          <w:sz w:val="20"/>
          <w:szCs w:val="20"/>
        </w:rPr>
        <w:t xml:space="preserve">Land and Environment Court Act 1979 </w:t>
      </w:r>
      <w:r w:rsidRPr="0079568D">
        <w:rPr>
          <w:color w:val="auto"/>
          <w:sz w:val="20"/>
          <w:szCs w:val="20"/>
        </w:rPr>
        <w:t xml:space="preserve">(NSW). </w:t>
      </w:r>
    </w:p>
    <w:p w14:paraId="2F8B0876" w14:textId="77777777" w:rsidR="00887C51" w:rsidRPr="00262306" w:rsidRDefault="00887C51" w:rsidP="0079568D">
      <w:pPr>
        <w:pStyle w:val="Default"/>
        <w:spacing w:after="120"/>
        <w:jc w:val="both"/>
        <w:rPr>
          <w:sz w:val="20"/>
          <w:szCs w:val="20"/>
        </w:rPr>
      </w:pPr>
      <w:r w:rsidRPr="00262306">
        <w:rPr>
          <w:sz w:val="20"/>
          <w:szCs w:val="20"/>
        </w:rPr>
        <w:t xml:space="preserve">Section 88K of the </w:t>
      </w:r>
      <w:r w:rsidRPr="00262306">
        <w:rPr>
          <w:i/>
          <w:iCs/>
          <w:sz w:val="20"/>
          <w:szCs w:val="20"/>
        </w:rPr>
        <w:t xml:space="preserve">Conveyancing Act </w:t>
      </w:r>
      <w:r w:rsidRPr="00262306">
        <w:rPr>
          <w:sz w:val="20"/>
          <w:szCs w:val="20"/>
        </w:rPr>
        <w:t xml:space="preserve">provides: </w:t>
      </w:r>
    </w:p>
    <w:p w14:paraId="750D1E14" w14:textId="14E7FB41" w:rsidR="00A240C8" w:rsidRPr="00262306" w:rsidRDefault="00887C51" w:rsidP="00682922">
      <w:pPr>
        <w:pStyle w:val="79CNormal"/>
        <w:numPr>
          <w:ilvl w:val="3"/>
          <w:numId w:val="3"/>
        </w:numPr>
        <w:ind w:left="709" w:hanging="425"/>
        <w:rPr>
          <w:rFonts w:cs="Arial"/>
          <w:i/>
          <w:iCs/>
        </w:rPr>
      </w:pPr>
      <w:r w:rsidRPr="00262306">
        <w:rPr>
          <w:rFonts w:cs="Arial"/>
          <w:i/>
          <w:iCs/>
        </w:rPr>
        <w:t>The Court may make an order imposing an easement over land if the easement is reasonably necessary for the effective use or development of other land that will have the benefit of the easement.</w:t>
      </w:r>
    </w:p>
    <w:p w14:paraId="352BB0F1" w14:textId="0A5A26E9" w:rsidR="009210A8" w:rsidRPr="00262306" w:rsidRDefault="009210A8" w:rsidP="000B2488">
      <w:pPr>
        <w:pStyle w:val="79CNormal"/>
        <w:jc w:val="both"/>
        <w:rPr>
          <w:rFonts w:cs="Arial"/>
          <w:i/>
          <w:iCs/>
        </w:rPr>
      </w:pPr>
      <w:r w:rsidRPr="00262306">
        <w:rPr>
          <w:rFonts w:cs="Arial"/>
          <w:i/>
          <w:iCs/>
        </w:rPr>
        <w:t xml:space="preserve">Section 40 of the </w:t>
      </w:r>
      <w:r w:rsidR="00682922" w:rsidRPr="00262306">
        <w:rPr>
          <w:rFonts w:cs="Arial"/>
          <w:i/>
          <w:iCs/>
        </w:rPr>
        <w:t>Land and Environment Court</w:t>
      </w:r>
      <w:r w:rsidRPr="00262306">
        <w:rPr>
          <w:rFonts w:cs="Arial"/>
          <w:i/>
          <w:iCs/>
        </w:rPr>
        <w:t xml:space="preserve"> Act provides </w:t>
      </w:r>
      <w:r w:rsidR="00682922" w:rsidRPr="00262306">
        <w:rPr>
          <w:rFonts w:cs="Arial"/>
          <w:i/>
          <w:iCs/>
        </w:rPr>
        <w:t>the</w:t>
      </w:r>
      <w:r w:rsidRPr="00262306">
        <w:rPr>
          <w:rFonts w:cs="Arial"/>
          <w:i/>
          <w:iCs/>
        </w:rPr>
        <w:t xml:space="preserve"> Court with the power to make orders to</w:t>
      </w:r>
      <w:r w:rsidR="000B2488" w:rsidRPr="00262306">
        <w:rPr>
          <w:rFonts w:cs="Arial"/>
          <w:i/>
          <w:iCs/>
        </w:rPr>
        <w:t xml:space="preserve"> </w:t>
      </w:r>
      <w:r w:rsidRPr="00262306">
        <w:rPr>
          <w:rFonts w:cs="Arial"/>
          <w:i/>
          <w:iCs/>
        </w:rPr>
        <w:t>impose an easement. It provides</w:t>
      </w:r>
      <w:r w:rsidR="00682922" w:rsidRPr="00262306">
        <w:rPr>
          <w:rFonts w:cs="Arial"/>
          <w:i/>
          <w:iCs/>
        </w:rPr>
        <w:t xml:space="preserve"> </w:t>
      </w:r>
      <w:r w:rsidRPr="00262306">
        <w:rPr>
          <w:rFonts w:cs="Arial"/>
          <w:i/>
          <w:iCs/>
        </w:rPr>
        <w:t>as follows:</w:t>
      </w:r>
    </w:p>
    <w:p w14:paraId="7D699803" w14:textId="77777777" w:rsidR="00923A14" w:rsidRPr="00262306" w:rsidRDefault="00923A14" w:rsidP="00682922">
      <w:pPr>
        <w:shd w:val="clear" w:color="auto" w:fill="FFFFFF"/>
        <w:spacing w:after="60"/>
        <w:ind w:left="284"/>
        <w:jc w:val="both"/>
        <w:rPr>
          <w:rFonts w:ascii="Arial" w:hAnsi="Arial" w:cs="Arial"/>
          <w:i/>
          <w:iCs/>
          <w:color w:val="000000"/>
          <w:sz w:val="20"/>
          <w:lang w:eastAsia="en-AU"/>
        </w:rPr>
      </w:pPr>
      <w:r w:rsidRPr="00262306">
        <w:rPr>
          <w:rFonts w:ascii="Arial" w:hAnsi="Arial" w:cs="Arial"/>
          <w:b/>
          <w:bCs/>
          <w:i/>
          <w:iCs/>
          <w:color w:val="000000"/>
          <w:sz w:val="20"/>
          <w:lang w:eastAsia="en-AU"/>
        </w:rPr>
        <w:t>40</w:t>
      </w:r>
      <w:r w:rsidRPr="00262306">
        <w:rPr>
          <w:rFonts w:ascii="Arial" w:hAnsi="Arial" w:cs="Arial"/>
          <w:i/>
          <w:iCs/>
          <w:color w:val="000000"/>
          <w:sz w:val="20"/>
          <w:lang w:eastAsia="en-AU"/>
        </w:rPr>
        <w:t>   </w:t>
      </w:r>
      <w:r w:rsidRPr="00262306">
        <w:rPr>
          <w:rFonts w:ascii="Arial" w:hAnsi="Arial" w:cs="Arial"/>
          <w:b/>
          <w:bCs/>
          <w:i/>
          <w:iCs/>
          <w:color w:val="000000"/>
          <w:sz w:val="20"/>
          <w:lang w:eastAsia="en-AU"/>
        </w:rPr>
        <w:t>Additional powers of Court—provision of easements</w:t>
      </w:r>
    </w:p>
    <w:p w14:paraId="56F9A080" w14:textId="77777777" w:rsidR="00923A14" w:rsidRPr="00262306" w:rsidRDefault="00923A14" w:rsidP="00682922">
      <w:pPr>
        <w:shd w:val="clear" w:color="auto" w:fill="FFFFFF"/>
        <w:spacing w:after="60"/>
        <w:ind w:left="284"/>
        <w:jc w:val="both"/>
        <w:rPr>
          <w:rFonts w:ascii="Arial" w:hAnsi="Arial" w:cs="Arial"/>
          <w:i/>
          <w:iCs/>
          <w:color w:val="000000"/>
          <w:sz w:val="20"/>
          <w:lang w:eastAsia="en-AU"/>
        </w:rPr>
      </w:pPr>
      <w:r w:rsidRPr="00262306">
        <w:rPr>
          <w:rFonts w:ascii="Arial" w:hAnsi="Arial" w:cs="Arial"/>
          <w:i/>
          <w:iCs/>
          <w:color w:val="000000"/>
          <w:sz w:val="20"/>
          <w:lang w:eastAsia="en-AU"/>
        </w:rPr>
        <w:t>(1)  This section applies if—</w:t>
      </w:r>
    </w:p>
    <w:p w14:paraId="418F409E" w14:textId="77777777" w:rsidR="00923A14" w:rsidRPr="0079568D" w:rsidRDefault="00923A14" w:rsidP="00682922">
      <w:pPr>
        <w:shd w:val="clear" w:color="auto" w:fill="FFFFFF"/>
        <w:spacing w:after="60"/>
        <w:ind w:left="284"/>
        <w:jc w:val="both"/>
        <w:rPr>
          <w:rFonts w:ascii="Arial" w:hAnsi="Arial" w:cs="Arial"/>
          <w:i/>
          <w:iCs/>
          <w:sz w:val="20"/>
          <w:lang w:eastAsia="en-AU"/>
        </w:rPr>
      </w:pPr>
      <w:r w:rsidRPr="00262306">
        <w:rPr>
          <w:rFonts w:ascii="Arial" w:hAnsi="Arial" w:cs="Arial"/>
          <w:i/>
          <w:iCs/>
          <w:color w:val="000000"/>
          <w:sz w:val="20"/>
          <w:lang w:eastAsia="en-AU"/>
        </w:rPr>
        <w:t xml:space="preserve">(a)  the Court </w:t>
      </w:r>
      <w:r w:rsidRPr="0079568D">
        <w:rPr>
          <w:rFonts w:ascii="Arial" w:hAnsi="Arial" w:cs="Arial"/>
          <w:i/>
          <w:iCs/>
          <w:sz w:val="20"/>
          <w:lang w:eastAsia="en-AU"/>
        </w:rPr>
        <w:t>has determined to grant or modify a development consent pursuant to proceedings on an appeal under the </w:t>
      </w:r>
      <w:hyperlink r:id="rId12" w:history="1">
        <w:r w:rsidRPr="0079568D">
          <w:rPr>
            <w:rFonts w:ascii="Arial" w:hAnsi="Arial" w:cs="Arial"/>
            <w:i/>
            <w:iCs/>
            <w:sz w:val="20"/>
            <w:lang w:eastAsia="en-AU"/>
          </w:rPr>
          <w:t>Environmental Planning and Assessment Act 1979</w:t>
        </w:r>
      </w:hyperlink>
      <w:r w:rsidRPr="0079568D">
        <w:rPr>
          <w:rFonts w:ascii="Arial" w:hAnsi="Arial" w:cs="Arial"/>
          <w:i/>
          <w:iCs/>
          <w:sz w:val="20"/>
          <w:lang w:eastAsia="en-AU"/>
        </w:rPr>
        <w:t>, or</w:t>
      </w:r>
    </w:p>
    <w:p w14:paraId="2FAEB961" w14:textId="77777777" w:rsidR="00923A14" w:rsidRPr="0079568D" w:rsidRDefault="00923A14" w:rsidP="00682922">
      <w:pPr>
        <w:shd w:val="clear" w:color="auto" w:fill="FFFFFF"/>
        <w:spacing w:after="60"/>
        <w:ind w:left="284"/>
        <w:jc w:val="both"/>
        <w:rPr>
          <w:rFonts w:ascii="Arial" w:hAnsi="Arial" w:cs="Arial"/>
          <w:i/>
          <w:iCs/>
          <w:sz w:val="20"/>
          <w:lang w:eastAsia="en-AU"/>
        </w:rPr>
      </w:pPr>
      <w:r w:rsidRPr="0079568D">
        <w:rPr>
          <w:rFonts w:ascii="Arial" w:hAnsi="Arial" w:cs="Arial"/>
          <w:i/>
          <w:iCs/>
          <w:sz w:val="20"/>
          <w:lang w:eastAsia="en-AU"/>
        </w:rPr>
        <w:t>(b)  proceedings on an appeal under the </w:t>
      </w:r>
      <w:hyperlink r:id="rId13" w:history="1">
        <w:r w:rsidRPr="0079568D">
          <w:rPr>
            <w:rFonts w:ascii="Arial" w:hAnsi="Arial" w:cs="Arial"/>
            <w:i/>
            <w:iCs/>
            <w:sz w:val="20"/>
            <w:lang w:eastAsia="en-AU"/>
          </w:rPr>
          <w:t>Environmental Planning and Assessment Act 1979</w:t>
        </w:r>
      </w:hyperlink>
      <w:r w:rsidRPr="0079568D">
        <w:rPr>
          <w:rFonts w:ascii="Arial" w:hAnsi="Arial" w:cs="Arial"/>
          <w:i/>
          <w:iCs/>
          <w:sz w:val="20"/>
          <w:lang w:eastAsia="en-AU"/>
        </w:rPr>
        <w:t> with respect to the granting or modification of a development consent are pending before the Court (whether constituted by a Judge or by one or more Commissioners).</w:t>
      </w:r>
    </w:p>
    <w:p w14:paraId="5D0A78C1" w14:textId="77777777" w:rsidR="00923A14" w:rsidRPr="0079568D" w:rsidRDefault="00923A14" w:rsidP="00682922">
      <w:pPr>
        <w:shd w:val="clear" w:color="auto" w:fill="FFFFFF"/>
        <w:spacing w:after="60"/>
        <w:ind w:left="284"/>
        <w:jc w:val="both"/>
        <w:rPr>
          <w:rFonts w:ascii="Arial" w:hAnsi="Arial" w:cs="Arial"/>
          <w:i/>
          <w:iCs/>
          <w:sz w:val="20"/>
          <w:lang w:eastAsia="en-AU"/>
        </w:rPr>
      </w:pPr>
      <w:r w:rsidRPr="0079568D">
        <w:rPr>
          <w:rFonts w:ascii="Arial" w:hAnsi="Arial" w:cs="Arial"/>
          <w:i/>
          <w:iCs/>
          <w:sz w:val="20"/>
          <w:lang w:eastAsia="en-AU"/>
        </w:rPr>
        <w:t>(2)  The appellant may make an application to the Court for an order imposing an easement over land.</w:t>
      </w:r>
    </w:p>
    <w:p w14:paraId="75C77EFE" w14:textId="77777777" w:rsidR="00923A14" w:rsidRPr="0079568D" w:rsidRDefault="00923A14" w:rsidP="00682922">
      <w:pPr>
        <w:shd w:val="clear" w:color="auto" w:fill="FFFFFF"/>
        <w:spacing w:after="60"/>
        <w:ind w:left="284"/>
        <w:jc w:val="both"/>
        <w:rPr>
          <w:rFonts w:ascii="Arial" w:hAnsi="Arial" w:cs="Arial"/>
          <w:i/>
          <w:iCs/>
          <w:sz w:val="20"/>
          <w:lang w:eastAsia="en-AU"/>
        </w:rPr>
      </w:pPr>
      <w:r w:rsidRPr="0079568D">
        <w:rPr>
          <w:rFonts w:ascii="Arial" w:hAnsi="Arial" w:cs="Arial"/>
          <w:i/>
          <w:iCs/>
          <w:sz w:val="20"/>
          <w:lang w:eastAsia="en-AU"/>
        </w:rPr>
        <w:t>(3)  The parties to an application under this section include the owner of the land to be burdened by the easement, and each other person having an estate or interest in the land, as evidenced by an instrument registered in the General Register of Deeds or the Register kept under the </w:t>
      </w:r>
      <w:hyperlink r:id="rId14" w:history="1">
        <w:r w:rsidRPr="0079568D">
          <w:rPr>
            <w:rFonts w:ascii="Arial" w:hAnsi="Arial" w:cs="Arial"/>
            <w:i/>
            <w:iCs/>
            <w:sz w:val="20"/>
            <w:lang w:eastAsia="en-AU"/>
          </w:rPr>
          <w:t>Real Property Act 1900</w:t>
        </w:r>
      </w:hyperlink>
      <w:r w:rsidRPr="0079568D">
        <w:rPr>
          <w:rFonts w:ascii="Arial" w:hAnsi="Arial" w:cs="Arial"/>
          <w:i/>
          <w:iCs/>
          <w:sz w:val="20"/>
          <w:lang w:eastAsia="en-AU"/>
        </w:rPr>
        <w:t>.</w:t>
      </w:r>
    </w:p>
    <w:p w14:paraId="015FD249" w14:textId="77777777" w:rsidR="00923A14" w:rsidRPr="00262306" w:rsidRDefault="00923A14" w:rsidP="00682922">
      <w:pPr>
        <w:shd w:val="clear" w:color="auto" w:fill="FFFFFF"/>
        <w:spacing w:after="120"/>
        <w:ind w:left="284"/>
        <w:jc w:val="both"/>
        <w:rPr>
          <w:rFonts w:ascii="Arial" w:hAnsi="Arial" w:cs="Arial"/>
          <w:i/>
          <w:iCs/>
          <w:color w:val="000000"/>
          <w:sz w:val="20"/>
          <w:lang w:eastAsia="en-AU"/>
        </w:rPr>
      </w:pPr>
      <w:r w:rsidRPr="0079568D">
        <w:rPr>
          <w:rFonts w:ascii="Arial" w:hAnsi="Arial" w:cs="Arial"/>
          <w:i/>
          <w:iCs/>
          <w:sz w:val="20"/>
          <w:lang w:eastAsia="en-AU"/>
        </w:rPr>
        <w:t>(4)  In dealing with an application under this section, the Court may exercise the jurisdiction of the Supreme Court under section 88K of the </w:t>
      </w:r>
      <w:hyperlink r:id="rId15" w:history="1">
        <w:r w:rsidRPr="0079568D">
          <w:rPr>
            <w:rFonts w:ascii="Arial" w:hAnsi="Arial" w:cs="Arial"/>
            <w:i/>
            <w:iCs/>
            <w:sz w:val="20"/>
            <w:lang w:eastAsia="en-AU"/>
          </w:rPr>
          <w:t>Conveyancing Act 1919</w:t>
        </w:r>
      </w:hyperlink>
      <w:r w:rsidRPr="0079568D">
        <w:rPr>
          <w:rFonts w:ascii="Arial" w:hAnsi="Arial" w:cs="Arial"/>
          <w:i/>
          <w:iCs/>
          <w:sz w:val="20"/>
          <w:lang w:eastAsia="en-AU"/>
        </w:rPr>
        <w:t> and, in that event, section 88K of the </w:t>
      </w:r>
      <w:hyperlink r:id="rId16" w:history="1">
        <w:r w:rsidRPr="0079568D">
          <w:rPr>
            <w:rFonts w:ascii="Arial" w:hAnsi="Arial" w:cs="Arial"/>
            <w:i/>
            <w:iCs/>
            <w:sz w:val="20"/>
            <w:lang w:eastAsia="en-AU"/>
          </w:rPr>
          <w:t>Conveyancing Act 1919</w:t>
        </w:r>
      </w:hyperlink>
      <w:r w:rsidRPr="0079568D">
        <w:rPr>
          <w:rFonts w:ascii="Arial" w:hAnsi="Arial" w:cs="Arial"/>
          <w:i/>
          <w:iCs/>
          <w:sz w:val="20"/>
          <w:lang w:eastAsia="en-AU"/>
        </w:rPr>
        <w:t xml:space="preserve"> applies to the Court’s exercise of that jurisdiction </w:t>
      </w:r>
      <w:r w:rsidRPr="00262306">
        <w:rPr>
          <w:rFonts w:ascii="Arial" w:hAnsi="Arial" w:cs="Arial"/>
          <w:i/>
          <w:iCs/>
          <w:color w:val="000000"/>
          <w:sz w:val="20"/>
          <w:lang w:eastAsia="en-AU"/>
        </w:rPr>
        <w:t>in the same way as it applies to the exercise of that jurisdiction by the Supreme Court.</w:t>
      </w:r>
    </w:p>
    <w:p w14:paraId="003C28C9" w14:textId="41670091" w:rsidR="00887C51" w:rsidRPr="00D45BD2" w:rsidRDefault="00A9567D" w:rsidP="004867CA">
      <w:pPr>
        <w:pStyle w:val="79CNormal"/>
        <w:jc w:val="both"/>
        <w:rPr>
          <w:rFonts w:cs="Arial"/>
        </w:rPr>
      </w:pPr>
      <w:r w:rsidRPr="00D45BD2">
        <w:rPr>
          <w:rFonts w:cs="Arial"/>
        </w:rPr>
        <w:t xml:space="preserve">The applicant has provided a copy of a legal advice </w:t>
      </w:r>
      <w:r w:rsidR="00C06A21" w:rsidRPr="00D45BD2">
        <w:rPr>
          <w:rFonts w:cs="Arial"/>
        </w:rPr>
        <w:t xml:space="preserve">(refer </w:t>
      </w:r>
      <w:r w:rsidR="00C06A21" w:rsidRPr="002D2C06">
        <w:rPr>
          <w:rFonts w:cs="Arial"/>
          <w:b/>
          <w:bCs/>
        </w:rPr>
        <w:t xml:space="preserve">Attachment </w:t>
      </w:r>
      <w:r w:rsidR="00545432" w:rsidRPr="002D2C06">
        <w:rPr>
          <w:rFonts w:cs="Arial"/>
          <w:b/>
          <w:bCs/>
        </w:rPr>
        <w:t>5</w:t>
      </w:r>
      <w:r w:rsidR="00C06A21" w:rsidRPr="00D45BD2">
        <w:rPr>
          <w:rFonts w:cs="Arial"/>
        </w:rPr>
        <w:t xml:space="preserve">) </w:t>
      </w:r>
      <w:r w:rsidRPr="00D45BD2">
        <w:rPr>
          <w:rFonts w:cs="Arial"/>
        </w:rPr>
        <w:t xml:space="preserve">which provides examples where development consents have been granted </w:t>
      </w:r>
      <w:r w:rsidR="00D7303E" w:rsidRPr="00D45BD2">
        <w:rPr>
          <w:rFonts w:cs="Arial"/>
        </w:rPr>
        <w:t xml:space="preserve">subject to a deferred commencement condition </w:t>
      </w:r>
      <w:r w:rsidR="00D7303E" w:rsidRPr="00D45BD2">
        <w:rPr>
          <w:rFonts w:cs="Arial"/>
        </w:rPr>
        <w:lastRenderedPageBreak/>
        <w:t xml:space="preserve">requiring a drainage easement to be </w:t>
      </w:r>
      <w:r w:rsidR="00375FAB" w:rsidRPr="00D45BD2">
        <w:rPr>
          <w:rFonts w:cs="Arial"/>
        </w:rPr>
        <w:t xml:space="preserve">created. The applicant in each case pursued </w:t>
      </w:r>
      <w:r w:rsidR="004867CA" w:rsidRPr="00D45BD2">
        <w:rPr>
          <w:rFonts w:cs="Arial"/>
        </w:rPr>
        <w:t>proceeding in the court to obtain the subject easement.</w:t>
      </w:r>
      <w:r w:rsidRPr="00D45BD2">
        <w:rPr>
          <w:rFonts w:cs="Arial"/>
        </w:rPr>
        <w:t xml:space="preserve"> </w:t>
      </w:r>
    </w:p>
    <w:p w14:paraId="02971BA4" w14:textId="2018661D" w:rsidR="00C06A21" w:rsidRDefault="00C06A21" w:rsidP="00D45BD2">
      <w:pPr>
        <w:pStyle w:val="79CNormal"/>
        <w:jc w:val="both"/>
        <w:rPr>
          <w:rFonts w:cs="Arial"/>
        </w:rPr>
      </w:pPr>
      <w:r w:rsidRPr="00D45BD2">
        <w:rPr>
          <w:rFonts w:cs="Arial"/>
        </w:rPr>
        <w:t xml:space="preserve">Although Council usually </w:t>
      </w:r>
      <w:r w:rsidR="00BB3014" w:rsidRPr="00D45BD2">
        <w:rPr>
          <w:rFonts w:cs="Arial"/>
        </w:rPr>
        <w:t xml:space="preserve">requires </w:t>
      </w:r>
      <w:r w:rsidRPr="00D45BD2">
        <w:rPr>
          <w:rFonts w:cs="Arial"/>
        </w:rPr>
        <w:t xml:space="preserve"> written consent from the adjoining owner to the grant of an easement for practical and administrative reasons</w:t>
      </w:r>
      <w:r w:rsidR="00A70DCD" w:rsidRPr="00D45BD2">
        <w:rPr>
          <w:rFonts w:cs="Arial"/>
        </w:rPr>
        <w:t xml:space="preserve">, </w:t>
      </w:r>
      <w:r w:rsidRPr="00D45BD2">
        <w:rPr>
          <w:rFonts w:cs="Arial"/>
        </w:rPr>
        <w:t xml:space="preserve">there is no requirement at law that consent first be given. Indeed, the Land and Environment Court Act 1979 effectively contemplates the grant of development consent without an easement in place (whether or not it is the subject of resistance from the downstream adjoining owner). </w:t>
      </w:r>
    </w:p>
    <w:p w14:paraId="6DEFE3C2" w14:textId="5E7D6F6C" w:rsidR="0082592F" w:rsidRPr="008865CE" w:rsidRDefault="00AB2FE5" w:rsidP="00D45BD2">
      <w:pPr>
        <w:pStyle w:val="79CNormal"/>
        <w:jc w:val="both"/>
        <w:rPr>
          <w:rFonts w:cs="Arial"/>
        </w:rPr>
      </w:pPr>
      <w:r w:rsidRPr="008865CE">
        <w:rPr>
          <w:rFonts w:cs="Arial"/>
        </w:rPr>
        <w:t xml:space="preserve">On 11 September 2023 </w:t>
      </w:r>
      <w:r w:rsidR="0082592F" w:rsidRPr="008865CE">
        <w:rPr>
          <w:rFonts w:cs="Arial"/>
        </w:rPr>
        <w:t>Council advised the owner of No</w:t>
      </w:r>
      <w:r w:rsidR="007645C5" w:rsidRPr="008865CE">
        <w:rPr>
          <w:rFonts w:cs="Arial"/>
        </w:rPr>
        <w:t>.32 Staff Street of the applicant</w:t>
      </w:r>
      <w:r w:rsidR="00665BB5" w:rsidRPr="008865CE">
        <w:rPr>
          <w:rFonts w:cs="Arial"/>
        </w:rPr>
        <w:t>’</w:t>
      </w:r>
      <w:r w:rsidR="007645C5" w:rsidRPr="008865CE">
        <w:rPr>
          <w:rFonts w:cs="Arial"/>
        </w:rPr>
        <w:t>s intention to seek an easement over their property</w:t>
      </w:r>
      <w:r w:rsidR="00FA0503" w:rsidRPr="008865CE">
        <w:rPr>
          <w:rFonts w:cs="Arial"/>
        </w:rPr>
        <w:t xml:space="preserve">. </w:t>
      </w:r>
      <w:r w:rsidRPr="008865CE">
        <w:rPr>
          <w:rFonts w:cs="Arial"/>
        </w:rPr>
        <w:t>On 12 September 2023 t</w:t>
      </w:r>
      <w:r w:rsidR="00FA0503" w:rsidRPr="008865CE">
        <w:rPr>
          <w:rFonts w:cs="Arial"/>
        </w:rPr>
        <w:t>he owner advised that the prope</w:t>
      </w:r>
      <w:r w:rsidR="009D043D" w:rsidRPr="008865CE">
        <w:rPr>
          <w:rFonts w:cs="Arial"/>
        </w:rPr>
        <w:t>rty is leased and is concerned that the proposed works don’t unduly affect the tenants. Concerns are also r</w:t>
      </w:r>
      <w:r w:rsidR="00FA0503" w:rsidRPr="008865CE">
        <w:rPr>
          <w:rFonts w:cs="Arial"/>
        </w:rPr>
        <w:t xml:space="preserve">aised </w:t>
      </w:r>
      <w:r w:rsidR="009D043D" w:rsidRPr="008865CE">
        <w:rPr>
          <w:rFonts w:cs="Arial"/>
        </w:rPr>
        <w:t>in relation to impact on trees and retaining wall at the street frontage.</w:t>
      </w:r>
    </w:p>
    <w:p w14:paraId="50378865" w14:textId="7CD525A4" w:rsidR="00C06A21" w:rsidRPr="00D45BD2" w:rsidRDefault="009D123D" w:rsidP="00D45BD2">
      <w:pPr>
        <w:pStyle w:val="79CNormal"/>
        <w:jc w:val="both"/>
        <w:rPr>
          <w:rFonts w:cs="Arial"/>
        </w:rPr>
      </w:pPr>
      <w:r w:rsidRPr="00D45BD2">
        <w:rPr>
          <w:rFonts w:cs="Arial"/>
        </w:rPr>
        <w:t>T</w:t>
      </w:r>
      <w:r w:rsidR="00C06A21" w:rsidRPr="00D45BD2">
        <w:rPr>
          <w:rFonts w:cs="Arial"/>
        </w:rPr>
        <w:t xml:space="preserve">he key element from Council’s perspective is ensuring that the design, location and function of the drainage works is understood and appropriate. The land tenure question can be dealt with via a deferred commencement condition, or by an application by an applicant under sec 40 or </w:t>
      </w:r>
      <w:r w:rsidR="00063586" w:rsidRPr="00D45BD2">
        <w:rPr>
          <w:rFonts w:cs="Arial"/>
        </w:rPr>
        <w:t>S.</w:t>
      </w:r>
      <w:r w:rsidR="00C06A21" w:rsidRPr="00D45BD2">
        <w:rPr>
          <w:rFonts w:cs="Arial"/>
        </w:rPr>
        <w:t>88K of the Conveyancing Act 1919</w:t>
      </w:r>
      <w:r w:rsidR="00063586" w:rsidRPr="00D45BD2">
        <w:rPr>
          <w:rFonts w:cs="Arial"/>
        </w:rPr>
        <w:t xml:space="preserve">. In this instance the </w:t>
      </w:r>
      <w:r w:rsidR="00B00A04" w:rsidRPr="00D45BD2">
        <w:rPr>
          <w:rFonts w:cs="Arial"/>
        </w:rPr>
        <w:t xml:space="preserve">concept stormwater drainage plan which incorporates disposal of stormwater from the rear landscaped area to Staff Street only (the remainder of the development can drain to Crown Street) is considered satisfactory subject to a Deferred Commencement condition. This is incorporated into the Draft Conditions which for </w:t>
      </w:r>
      <w:r w:rsidR="00B00A04" w:rsidRPr="006C1D8E">
        <w:rPr>
          <w:rFonts w:cs="Arial"/>
          <w:b/>
          <w:bCs/>
        </w:rPr>
        <w:t xml:space="preserve">Attachment </w:t>
      </w:r>
      <w:r w:rsidR="00545432" w:rsidRPr="006C1D8E">
        <w:rPr>
          <w:rFonts w:cs="Arial"/>
          <w:b/>
          <w:bCs/>
        </w:rPr>
        <w:t>7</w:t>
      </w:r>
      <w:r w:rsidR="00B00A04" w:rsidRPr="00D45BD2">
        <w:rPr>
          <w:rFonts w:cs="Arial"/>
        </w:rPr>
        <w:t>.</w:t>
      </w:r>
    </w:p>
    <w:p w14:paraId="0D191A37" w14:textId="0D3B29E5" w:rsidR="00353909" w:rsidRPr="00262306" w:rsidRDefault="005C1E14" w:rsidP="00353909">
      <w:pPr>
        <w:pStyle w:val="79CHeading3"/>
        <w:rPr>
          <w:rFonts w:ascii="Arial" w:hAnsi="Arial" w:cs="Arial"/>
        </w:rPr>
      </w:pPr>
      <w:r>
        <w:rPr>
          <w:rFonts w:ascii="Arial" w:hAnsi="Arial" w:cs="Arial"/>
        </w:rPr>
        <w:t xml:space="preserve">1.6.2 </w:t>
      </w:r>
      <w:r w:rsidR="00353909" w:rsidRPr="00262306">
        <w:rPr>
          <w:rFonts w:ascii="Arial" w:hAnsi="Arial" w:cs="Arial"/>
        </w:rPr>
        <w:t>External consultation</w:t>
      </w:r>
    </w:p>
    <w:p w14:paraId="170F6C86" w14:textId="77777777" w:rsidR="00353909" w:rsidRPr="00262306" w:rsidRDefault="00A11D77" w:rsidP="00E0085F">
      <w:pPr>
        <w:pStyle w:val="79CHeading4"/>
        <w:rPr>
          <w:rFonts w:cs="Arial"/>
        </w:rPr>
      </w:pPr>
      <w:bookmarkStart w:id="14" w:name="RTA"/>
      <w:r w:rsidRPr="00262306">
        <w:rPr>
          <w:rFonts w:cs="Arial"/>
          <w:lang w:val="en-US"/>
        </w:rPr>
        <w:t xml:space="preserve">Transport for NSW </w:t>
      </w:r>
    </w:p>
    <w:p w14:paraId="32458209" w14:textId="15DD7DFE" w:rsidR="008C6F5B" w:rsidRDefault="008C6F5B" w:rsidP="009428BD">
      <w:pPr>
        <w:pStyle w:val="79CNormal"/>
        <w:jc w:val="both"/>
        <w:rPr>
          <w:rFonts w:cs="Arial"/>
          <w:b/>
          <w:bCs/>
        </w:rPr>
      </w:pPr>
      <w:r w:rsidRPr="00262306">
        <w:rPr>
          <w:rFonts w:cs="Arial"/>
        </w:rPr>
        <w:t xml:space="preserve">Transport for NSW initially raised some concerns and requested a meeting with Council and the applicant to discuss access arrangements. Meetings were held </w:t>
      </w:r>
      <w:r w:rsidR="00E22B5D" w:rsidRPr="00262306">
        <w:rPr>
          <w:rFonts w:cs="Arial"/>
        </w:rPr>
        <w:t>to discuss access arrangements and following changes</w:t>
      </w:r>
      <w:r w:rsidR="009428BD" w:rsidRPr="00262306">
        <w:rPr>
          <w:rFonts w:cs="Arial"/>
        </w:rPr>
        <w:t xml:space="preserve"> </w:t>
      </w:r>
      <w:r w:rsidR="00E22B5D" w:rsidRPr="00262306">
        <w:rPr>
          <w:rFonts w:cs="Arial"/>
        </w:rPr>
        <w:t xml:space="preserve">to the </w:t>
      </w:r>
      <w:r w:rsidR="009428BD" w:rsidRPr="00262306">
        <w:rPr>
          <w:rFonts w:cs="Arial"/>
        </w:rPr>
        <w:t xml:space="preserve">driveway crossover design </w:t>
      </w:r>
      <w:proofErr w:type="spellStart"/>
      <w:r w:rsidRPr="00262306">
        <w:rPr>
          <w:rFonts w:cs="Arial"/>
        </w:rPr>
        <w:t>TfNSW</w:t>
      </w:r>
      <w:proofErr w:type="spellEnd"/>
      <w:r w:rsidRPr="00262306">
        <w:rPr>
          <w:rFonts w:cs="Arial"/>
        </w:rPr>
        <w:t xml:space="preserve"> have </w:t>
      </w:r>
      <w:r w:rsidR="009428BD" w:rsidRPr="00262306">
        <w:rPr>
          <w:rFonts w:cs="Arial"/>
        </w:rPr>
        <w:t>provided their</w:t>
      </w:r>
      <w:r w:rsidRPr="00262306">
        <w:rPr>
          <w:rFonts w:cs="Arial"/>
        </w:rPr>
        <w:t xml:space="preserve"> support </w:t>
      </w:r>
      <w:r w:rsidR="009428BD" w:rsidRPr="00262306">
        <w:rPr>
          <w:rFonts w:cs="Arial"/>
        </w:rPr>
        <w:t xml:space="preserve">to </w:t>
      </w:r>
      <w:r w:rsidRPr="00262306">
        <w:rPr>
          <w:rFonts w:cs="Arial"/>
        </w:rPr>
        <w:t xml:space="preserve">the Proposal and have recommended conditions be imposed. These form part of the Draft Conditions provided as </w:t>
      </w:r>
      <w:r w:rsidRPr="00262306">
        <w:rPr>
          <w:rFonts w:cs="Arial"/>
          <w:b/>
          <w:bCs/>
        </w:rPr>
        <w:t xml:space="preserve">Attachment </w:t>
      </w:r>
      <w:r w:rsidR="00E00C48">
        <w:rPr>
          <w:rFonts w:cs="Arial"/>
          <w:b/>
          <w:bCs/>
        </w:rPr>
        <w:t>7</w:t>
      </w:r>
      <w:r w:rsidRPr="00262306">
        <w:rPr>
          <w:rFonts w:cs="Arial"/>
          <w:b/>
          <w:bCs/>
        </w:rPr>
        <w:t>.</w:t>
      </w:r>
    </w:p>
    <w:p w14:paraId="17D15E73" w14:textId="3016D8CF" w:rsidR="009C4303" w:rsidRPr="00E95E6B" w:rsidRDefault="009C4303" w:rsidP="009C4303">
      <w:pPr>
        <w:pStyle w:val="79CHeading4"/>
        <w:rPr>
          <w:rFonts w:cs="Arial"/>
          <w:lang w:val="en-US"/>
        </w:rPr>
      </w:pPr>
      <w:r w:rsidRPr="00E95E6B">
        <w:rPr>
          <w:rFonts w:cs="Arial"/>
          <w:lang w:val="en-US"/>
        </w:rPr>
        <w:t>Endeavour</w:t>
      </w:r>
      <w:r w:rsidR="003461FA" w:rsidRPr="00E95E6B">
        <w:rPr>
          <w:rFonts w:cs="Arial"/>
          <w:lang w:val="en-US"/>
        </w:rPr>
        <w:t xml:space="preserve"> Energy</w:t>
      </w:r>
    </w:p>
    <w:p w14:paraId="72633B82" w14:textId="70ED5286" w:rsidR="00D20ED3" w:rsidRPr="00E95E6B" w:rsidRDefault="00D20ED3" w:rsidP="00D20ED3">
      <w:pPr>
        <w:pStyle w:val="79CNormal"/>
        <w:jc w:val="both"/>
      </w:pPr>
      <w:r w:rsidRPr="00E95E6B">
        <w:t xml:space="preserve">Endeavour Energy was referred the proposal and has provided a response with standard conditions that will form part of the recommended conditions identified in </w:t>
      </w:r>
      <w:r w:rsidR="00E95E6B" w:rsidRPr="00E95E6B">
        <w:rPr>
          <w:b/>
          <w:bCs/>
        </w:rPr>
        <w:t>Attachment 7</w:t>
      </w:r>
      <w:r w:rsidRPr="00E95E6B">
        <w:t xml:space="preserve">. </w:t>
      </w:r>
    </w:p>
    <w:p w14:paraId="69EA1181" w14:textId="77777777" w:rsidR="00505E53" w:rsidRPr="00262306" w:rsidRDefault="00505E53" w:rsidP="00092809">
      <w:pPr>
        <w:pStyle w:val="79CHeading4"/>
        <w:jc w:val="both"/>
        <w:rPr>
          <w:rFonts w:cs="Arial"/>
        </w:rPr>
      </w:pPr>
      <w:bookmarkStart w:id="15" w:name="DRP1"/>
      <w:bookmarkEnd w:id="14"/>
      <w:r w:rsidRPr="00262306">
        <w:rPr>
          <w:rFonts w:cs="Arial"/>
        </w:rPr>
        <w:t xml:space="preserve">Design Review Panel </w:t>
      </w:r>
    </w:p>
    <w:p w14:paraId="51B5BAB6" w14:textId="65704BD9" w:rsidR="00876947" w:rsidRPr="00262306" w:rsidRDefault="00505E53" w:rsidP="00092809">
      <w:pPr>
        <w:pStyle w:val="79CHeading5"/>
        <w:jc w:val="both"/>
        <w:rPr>
          <w:rFonts w:cs="Arial"/>
          <w:color w:val="7030A0"/>
          <w:u w:val="none"/>
        </w:rPr>
      </w:pPr>
      <w:r w:rsidRPr="00262306">
        <w:rPr>
          <w:rFonts w:cs="Arial"/>
          <w:u w:val="none"/>
        </w:rPr>
        <w:t xml:space="preserve">The application was reviewed by the Design Review Panel on </w:t>
      </w:r>
      <w:r w:rsidR="00876947" w:rsidRPr="00262306">
        <w:rPr>
          <w:rFonts w:cs="Arial"/>
          <w:sz w:val="18"/>
          <w:szCs w:val="18"/>
          <w:u w:val="none"/>
        </w:rPr>
        <w:t xml:space="preserve"> 25 September 2020,14 December 2020, 22 May 2022 and 19 April 2023.</w:t>
      </w:r>
      <w:r w:rsidR="002F1767" w:rsidRPr="00262306">
        <w:rPr>
          <w:rFonts w:cs="Arial"/>
          <w:sz w:val="18"/>
          <w:szCs w:val="18"/>
          <w:u w:val="none"/>
        </w:rPr>
        <w:t xml:space="preserve"> The final comments of the proposal by the DRP for</w:t>
      </w:r>
      <w:r w:rsidR="00402040" w:rsidRPr="00262306">
        <w:rPr>
          <w:rFonts w:cs="Arial"/>
          <w:sz w:val="18"/>
          <w:szCs w:val="18"/>
          <w:u w:val="none"/>
        </w:rPr>
        <w:t>m</w:t>
      </w:r>
      <w:r w:rsidR="002F1767" w:rsidRPr="00262306">
        <w:rPr>
          <w:rFonts w:cs="Arial"/>
          <w:sz w:val="18"/>
          <w:szCs w:val="18"/>
          <w:u w:val="none"/>
        </w:rPr>
        <w:t xml:space="preserve"> </w:t>
      </w:r>
      <w:r w:rsidR="002F1767" w:rsidRPr="00262306">
        <w:rPr>
          <w:rFonts w:cs="Arial"/>
          <w:b/>
          <w:bCs/>
          <w:sz w:val="18"/>
          <w:szCs w:val="18"/>
          <w:u w:val="none"/>
        </w:rPr>
        <w:t xml:space="preserve">Attachment </w:t>
      </w:r>
      <w:r w:rsidR="00E95E6B">
        <w:rPr>
          <w:rFonts w:cs="Arial"/>
          <w:b/>
          <w:bCs/>
          <w:sz w:val="18"/>
          <w:szCs w:val="18"/>
          <w:u w:val="none"/>
        </w:rPr>
        <w:t>4</w:t>
      </w:r>
      <w:r w:rsidR="002F1767" w:rsidRPr="00262306">
        <w:rPr>
          <w:rFonts w:cs="Arial"/>
          <w:b/>
          <w:bCs/>
          <w:sz w:val="18"/>
          <w:szCs w:val="18"/>
          <w:u w:val="none"/>
        </w:rPr>
        <w:t>.</w:t>
      </w:r>
    </w:p>
    <w:p w14:paraId="53AE7D6B" w14:textId="3C9B6D5E" w:rsidR="00505E53" w:rsidRPr="00262306" w:rsidRDefault="008C6F5B" w:rsidP="00092809">
      <w:pPr>
        <w:pStyle w:val="79CNormal"/>
        <w:jc w:val="both"/>
        <w:rPr>
          <w:rFonts w:cs="Arial"/>
        </w:rPr>
      </w:pPr>
      <w:r w:rsidRPr="00262306">
        <w:rPr>
          <w:rFonts w:cs="Arial"/>
        </w:rPr>
        <w:t xml:space="preserve">Having considered </w:t>
      </w:r>
      <w:r w:rsidR="009C4303" w:rsidRPr="00262306">
        <w:rPr>
          <w:rFonts w:cs="Arial"/>
        </w:rPr>
        <w:t>several</w:t>
      </w:r>
      <w:r w:rsidRPr="00262306">
        <w:rPr>
          <w:rFonts w:cs="Arial"/>
        </w:rPr>
        <w:t xml:space="preserve"> revisions to address concerns raised by the Panel, the Panel are </w:t>
      </w:r>
      <w:r w:rsidR="008B4880">
        <w:rPr>
          <w:rFonts w:cs="Arial"/>
        </w:rPr>
        <w:t xml:space="preserve">now </w:t>
      </w:r>
      <w:r w:rsidRPr="00262306">
        <w:rPr>
          <w:rFonts w:cs="Arial"/>
        </w:rPr>
        <w:t xml:space="preserve">generally supportive of the proposal and have advised that it meets the criteria for exhibiting </w:t>
      </w:r>
      <w:r w:rsidR="00505E53" w:rsidRPr="00262306">
        <w:rPr>
          <w:rFonts w:cs="Arial"/>
        </w:rPr>
        <w:t>design excellence</w:t>
      </w:r>
      <w:r w:rsidRPr="00262306">
        <w:rPr>
          <w:rFonts w:cs="Arial"/>
        </w:rPr>
        <w:t xml:space="preserve"> in accordance with Clause </w:t>
      </w:r>
      <w:r w:rsidR="00A60805" w:rsidRPr="00262306">
        <w:rPr>
          <w:rFonts w:cs="Arial"/>
        </w:rPr>
        <w:t>7.1</w:t>
      </w:r>
      <w:r w:rsidRPr="00262306">
        <w:rPr>
          <w:rFonts w:cs="Arial"/>
        </w:rPr>
        <w:t>8 Of WLEP 2009</w:t>
      </w:r>
      <w:r w:rsidR="008B4880">
        <w:rPr>
          <w:rFonts w:cs="Arial"/>
        </w:rPr>
        <w:t>.</w:t>
      </w:r>
    </w:p>
    <w:bookmarkEnd w:id="15"/>
    <w:p w14:paraId="24AF7215" w14:textId="0867987E" w:rsidR="000A4F65" w:rsidRPr="00262306" w:rsidRDefault="003D2B17" w:rsidP="00A557BC">
      <w:pPr>
        <w:pStyle w:val="79CHeading1"/>
        <w:rPr>
          <w:rFonts w:cs="Arial"/>
        </w:rPr>
      </w:pPr>
      <w:r>
        <w:rPr>
          <w:rFonts w:cs="Arial"/>
        </w:rPr>
        <w:t xml:space="preserve">2 </w:t>
      </w:r>
      <w:r w:rsidR="00AF5B03" w:rsidRPr="00262306">
        <w:rPr>
          <w:rFonts w:cs="Arial"/>
        </w:rPr>
        <w:t>Environmental Planning and Assessment Act 1979</w:t>
      </w:r>
      <w:bookmarkStart w:id="16" w:name="OLE_LINK5"/>
      <w:bookmarkStart w:id="17" w:name="OLE_LINK4"/>
      <w:r w:rsidR="00A557BC" w:rsidRPr="00262306">
        <w:rPr>
          <w:rFonts w:cs="Arial"/>
        </w:rPr>
        <w:t xml:space="preserve"> </w:t>
      </w:r>
      <w:r w:rsidR="00075E29" w:rsidRPr="00262306">
        <w:rPr>
          <w:rFonts w:cs="Arial"/>
        </w:rPr>
        <w:t xml:space="preserve"> </w:t>
      </w:r>
    </w:p>
    <w:p w14:paraId="3154420B" w14:textId="69483288" w:rsidR="0077733A" w:rsidRPr="00262306" w:rsidRDefault="003D2B17" w:rsidP="00B6207C">
      <w:pPr>
        <w:pStyle w:val="79CHeading2"/>
        <w:rPr>
          <w:rFonts w:cs="Arial"/>
        </w:rPr>
      </w:pPr>
      <w:bookmarkStart w:id="18" w:name="_Ref286922425"/>
      <w:bookmarkEnd w:id="16"/>
      <w:r>
        <w:rPr>
          <w:rFonts w:cs="Arial"/>
        </w:rPr>
        <w:t xml:space="preserve">2.1 </w:t>
      </w:r>
      <w:r w:rsidR="0077733A" w:rsidRPr="00262306">
        <w:rPr>
          <w:rFonts w:cs="Arial"/>
        </w:rPr>
        <w:t xml:space="preserve">Section </w:t>
      </w:r>
      <w:r w:rsidR="00816525" w:rsidRPr="00262306">
        <w:rPr>
          <w:rFonts w:cs="Arial"/>
        </w:rPr>
        <w:t>4.15(1)(A)(1)</w:t>
      </w:r>
      <w:r w:rsidR="0077733A" w:rsidRPr="00262306">
        <w:rPr>
          <w:rFonts w:cs="Arial"/>
        </w:rPr>
        <w:t xml:space="preserve"> any environmental planning instrument</w:t>
      </w:r>
      <w:bookmarkEnd w:id="18"/>
    </w:p>
    <w:p w14:paraId="08767D6F" w14:textId="77777777" w:rsidR="003D7537" w:rsidRPr="00262306" w:rsidRDefault="003D7537" w:rsidP="003D7537">
      <w:pPr>
        <w:pStyle w:val="79CHeading4"/>
        <w:rPr>
          <w:rFonts w:cs="Arial"/>
        </w:rPr>
      </w:pPr>
      <w:r w:rsidRPr="00262306">
        <w:rPr>
          <w:rFonts w:cs="Arial"/>
        </w:rPr>
        <w:t xml:space="preserve">COASTAL MANAGEMENT </w:t>
      </w:r>
      <w:r w:rsidRPr="00262306">
        <w:rPr>
          <w:rFonts w:cs="Arial"/>
          <w:lang w:eastAsia="en-AU"/>
        </w:rPr>
        <w:t>Amendment Act 2021</w:t>
      </w:r>
    </w:p>
    <w:p w14:paraId="44B6D235" w14:textId="7CAE21E0" w:rsidR="003D7537" w:rsidRPr="00262306" w:rsidRDefault="003D7537" w:rsidP="009F28A1">
      <w:pPr>
        <w:pStyle w:val="79CNormal"/>
        <w:jc w:val="both"/>
        <w:rPr>
          <w:rFonts w:cs="Arial"/>
        </w:rPr>
      </w:pPr>
      <w:r w:rsidRPr="00262306">
        <w:rPr>
          <w:rFonts w:cs="Arial"/>
        </w:rPr>
        <w:t xml:space="preserve">The </w:t>
      </w:r>
      <w:r w:rsidRPr="00262306">
        <w:rPr>
          <w:rFonts w:cs="Arial"/>
          <w:i/>
          <w:iCs/>
        </w:rPr>
        <w:t xml:space="preserve">Coastal Management Amendment Act 2021 </w:t>
      </w:r>
      <w:r w:rsidRPr="00262306">
        <w:rPr>
          <w:rFonts w:cs="Arial"/>
        </w:rPr>
        <w:t xml:space="preserve">commenced on 1 November 2021, to give coastal councils until 31 December 2023 to implement their CZMPs. By effect this enables a continuation of the current certified CZMP (20 December 2017) whilst Council undertakes further studies and community consultation for a transition to a new Coastal Management Plan. </w:t>
      </w:r>
    </w:p>
    <w:p w14:paraId="27FB421F" w14:textId="77777777" w:rsidR="003D7537" w:rsidRPr="00262306" w:rsidRDefault="003D7537" w:rsidP="003D7537">
      <w:pPr>
        <w:pStyle w:val="79CHeading4"/>
        <w:rPr>
          <w:rFonts w:cs="Arial"/>
        </w:rPr>
      </w:pPr>
      <w:r w:rsidRPr="00262306">
        <w:rPr>
          <w:rFonts w:cs="Arial"/>
        </w:rPr>
        <w:t>1.7   Application of Part 7 of Biodiversity Conservation Act 2016 and Part 7A of Fisheries Management Act 1994</w:t>
      </w:r>
    </w:p>
    <w:p w14:paraId="6D2473A1" w14:textId="77777777" w:rsidR="003D7537" w:rsidRPr="00262306" w:rsidRDefault="003D7537" w:rsidP="005017DD">
      <w:pPr>
        <w:pStyle w:val="79CNormal"/>
        <w:jc w:val="both"/>
        <w:rPr>
          <w:rFonts w:cs="Arial"/>
        </w:rPr>
      </w:pPr>
      <w:r w:rsidRPr="00262306">
        <w:rPr>
          <w:rFonts w:cs="Arial"/>
        </w:rPr>
        <w:t>This Act has effect subject to the provisions of Part 7 of the Biodiversity Conservation Act 2016 and Part 7A of the Fisheries Management Act 1994 that relate to the operation of this Act in connection with the terrestrial and aquatic environment.</w:t>
      </w:r>
    </w:p>
    <w:p w14:paraId="2A74D58F" w14:textId="77777777" w:rsidR="003D7537" w:rsidRPr="00262306" w:rsidRDefault="003D7537" w:rsidP="005017DD">
      <w:pPr>
        <w:pStyle w:val="79CHeading5"/>
        <w:jc w:val="both"/>
        <w:rPr>
          <w:rFonts w:cs="Arial"/>
        </w:rPr>
      </w:pPr>
      <w:r w:rsidRPr="00262306">
        <w:rPr>
          <w:rFonts w:cs="Arial"/>
        </w:rPr>
        <w:t>NSW BIODIVERSITY CONSERVATION ACT 2016</w:t>
      </w:r>
    </w:p>
    <w:p w14:paraId="0E2DEA2E" w14:textId="77777777" w:rsidR="003D7537" w:rsidRPr="00262306" w:rsidRDefault="003D7537" w:rsidP="005017DD">
      <w:pPr>
        <w:pStyle w:val="79CNormal"/>
        <w:jc w:val="both"/>
        <w:rPr>
          <w:rFonts w:cs="Arial"/>
        </w:rPr>
      </w:pPr>
      <w:r w:rsidRPr="00262306">
        <w:rPr>
          <w:rFonts w:cs="Arial"/>
        </w:rPr>
        <w:t>Section 1.7 of the Environmental Planning and Assessment Act 1979 (EP&amp;A Act) provides that Act has effect subject to the provisions of Part 7 of the </w:t>
      </w:r>
      <w:hyperlink r:id="rId17" w:anchor="/view/act/2016/63" w:history="1">
        <w:r w:rsidRPr="00262306">
          <w:rPr>
            <w:rFonts w:cs="Arial"/>
          </w:rPr>
          <w:t>Biodiversity Conservation Act 2016</w:t>
        </w:r>
      </w:hyperlink>
      <w:r w:rsidRPr="00262306">
        <w:rPr>
          <w:rFonts w:cs="Arial"/>
        </w:rPr>
        <w:t xml:space="preserve"> (BC Act).</w:t>
      </w:r>
    </w:p>
    <w:p w14:paraId="127DA2E2" w14:textId="77777777" w:rsidR="003D7537" w:rsidRPr="00262306" w:rsidRDefault="003D7537" w:rsidP="005017DD">
      <w:pPr>
        <w:pStyle w:val="79CNormal"/>
        <w:jc w:val="both"/>
        <w:rPr>
          <w:rFonts w:cs="Arial"/>
        </w:rPr>
      </w:pPr>
      <w:r w:rsidRPr="00262306">
        <w:rPr>
          <w:rFonts w:cs="Arial"/>
        </w:rPr>
        <w:lastRenderedPageBreak/>
        <w:t>Part 7 of the BC Act relates to Biodiversity assessment and approvals under the EP&amp;A Act where it contains additional requirements with respect to assessments, consents and approvals under this Act.</w:t>
      </w:r>
    </w:p>
    <w:p w14:paraId="78DE661B" w14:textId="77777777" w:rsidR="003D7537" w:rsidRPr="00262306" w:rsidRDefault="003D7537" w:rsidP="005017DD">
      <w:pPr>
        <w:pStyle w:val="79CNormal"/>
        <w:jc w:val="both"/>
        <w:rPr>
          <w:rFonts w:cs="Arial"/>
        </w:rPr>
      </w:pPr>
      <w:r w:rsidRPr="00262306">
        <w:rPr>
          <w:rFonts w:cs="Arial"/>
        </w:rPr>
        <w:t>Clause 7.2 of the Biodiversity Conservation Regulation 2017 provides the minimum lot size and area threshold criteria for when the clearing of native vegetation triggers entry of a proposed development into the NSW Biodiversity offsets scheme. For the subject site, entry into the offset scheme would be triggered by clearing of an area greater than 0.25 hectares based upon the minimum lot size of the WLEP 2009 R2 zoned land (i.e. less than 1 hectare minimum lot size).</w:t>
      </w:r>
    </w:p>
    <w:p w14:paraId="070007E2" w14:textId="50F7C670" w:rsidR="003D7537" w:rsidRPr="00262306" w:rsidRDefault="005017DD" w:rsidP="005017DD">
      <w:pPr>
        <w:pStyle w:val="79CNormal"/>
        <w:jc w:val="both"/>
        <w:rPr>
          <w:rFonts w:cs="Arial"/>
        </w:rPr>
      </w:pPr>
      <w:r w:rsidRPr="00262306">
        <w:rPr>
          <w:rFonts w:cs="Arial"/>
        </w:rPr>
        <w:t xml:space="preserve">No native vegetation </w:t>
      </w:r>
      <w:r w:rsidR="003D7537" w:rsidRPr="00262306">
        <w:rPr>
          <w:rFonts w:cs="Arial"/>
        </w:rPr>
        <w:t>is proposed to be cleared for the development. The minimum subdivision lot size for the land under WLEP 2009 is 449sqm. Therefore the proposal does not trigger the requirement for a biodiversity offset scheme.</w:t>
      </w:r>
    </w:p>
    <w:p w14:paraId="273B1623" w14:textId="77777777" w:rsidR="003D7537" w:rsidRPr="00262306" w:rsidRDefault="003D7537" w:rsidP="005017DD">
      <w:pPr>
        <w:pStyle w:val="79CNormal"/>
        <w:jc w:val="both"/>
        <w:rPr>
          <w:rFonts w:cs="Arial"/>
        </w:rPr>
      </w:pPr>
      <w:r w:rsidRPr="00262306">
        <w:rPr>
          <w:rFonts w:cs="Arial"/>
        </w:rPr>
        <w:t xml:space="preserve">The site is not identified as being of high biodiversity value on the </w:t>
      </w:r>
      <w:hyperlink r:id="rId18" w:history="1">
        <w:r w:rsidRPr="00262306">
          <w:rPr>
            <w:rStyle w:val="Hyperlink"/>
            <w:rFonts w:ascii="Arial" w:hAnsi="Arial" w:cs="Arial"/>
          </w:rPr>
          <w:t>Biodiversity Values Map</w:t>
        </w:r>
      </w:hyperlink>
      <w:r w:rsidRPr="00262306">
        <w:rPr>
          <w:rFonts w:cs="Arial"/>
        </w:rPr>
        <w:t xml:space="preserve">. </w:t>
      </w:r>
    </w:p>
    <w:p w14:paraId="20CCF690" w14:textId="77777777" w:rsidR="003D7537" w:rsidRPr="00262306" w:rsidRDefault="003D7537" w:rsidP="005017DD">
      <w:pPr>
        <w:pStyle w:val="79CNormal"/>
        <w:jc w:val="both"/>
        <w:rPr>
          <w:rFonts w:cs="Arial"/>
        </w:rPr>
      </w:pPr>
      <w:r w:rsidRPr="00262306">
        <w:rPr>
          <w:rFonts w:cs="Arial"/>
        </w:rPr>
        <w:t xml:space="preserve">Council’s Environmental Assessment Officer has considered whether the development site would potentially provide suitable habitat for any threatened species and the test of significance and has concluded that the proposed development is not expected to likely significantly affect threatened species or ecological communities, or their habitats.  The development proposed would not be considered a key threatened process. </w:t>
      </w:r>
    </w:p>
    <w:p w14:paraId="2B01790E" w14:textId="77777777" w:rsidR="003D7537" w:rsidRPr="00262306" w:rsidRDefault="003D7537" w:rsidP="005017DD">
      <w:pPr>
        <w:pStyle w:val="79CNormal"/>
        <w:jc w:val="both"/>
        <w:rPr>
          <w:rFonts w:cs="Arial"/>
        </w:rPr>
      </w:pPr>
      <w:r w:rsidRPr="00262306">
        <w:rPr>
          <w:rFonts w:cs="Arial"/>
        </w:rPr>
        <w:t xml:space="preserve">The development would therefore not be considered to result in adverse impacts on biodiversity and is consistent with the provisions of the Biodiversity Conservation Act 2016. </w:t>
      </w:r>
    </w:p>
    <w:p w14:paraId="39C87C06" w14:textId="235DEA77" w:rsidR="0004309F" w:rsidRPr="00262306" w:rsidRDefault="00E86EC2" w:rsidP="0004309F">
      <w:pPr>
        <w:pStyle w:val="79CHeading3"/>
        <w:rPr>
          <w:rFonts w:ascii="Arial" w:hAnsi="Arial" w:cs="Arial"/>
        </w:rPr>
      </w:pPr>
      <w:bookmarkStart w:id="19" w:name="SEPPBioConsB"/>
      <w:r>
        <w:rPr>
          <w:rFonts w:ascii="Arial" w:hAnsi="Arial" w:cs="Arial"/>
        </w:rPr>
        <w:t xml:space="preserve">2.1.1 </w:t>
      </w:r>
      <w:r w:rsidR="0004309F" w:rsidRPr="00262306">
        <w:rPr>
          <w:rFonts w:ascii="Arial" w:hAnsi="Arial" w:cs="Arial"/>
        </w:rPr>
        <w:t>STATE ENVIRONMENTAL PLANNING POLICY (BIODIVERSITY AND CONSERVATION) 2021</w:t>
      </w:r>
    </w:p>
    <w:p w14:paraId="32BFF283" w14:textId="77777777" w:rsidR="0004309F" w:rsidRPr="00262306" w:rsidRDefault="00E0551E" w:rsidP="00E0551E">
      <w:pPr>
        <w:pStyle w:val="79CHeading4"/>
        <w:rPr>
          <w:rFonts w:cs="Arial"/>
        </w:rPr>
      </w:pPr>
      <w:r w:rsidRPr="00262306">
        <w:rPr>
          <w:rFonts w:cs="Arial"/>
        </w:rPr>
        <w:t>Chapter 3 Koala habitat protection 2020</w:t>
      </w:r>
    </w:p>
    <w:bookmarkEnd w:id="19"/>
    <w:p w14:paraId="2238AFF9" w14:textId="77777777" w:rsidR="00C31C0E" w:rsidRPr="00262306" w:rsidRDefault="00C31C0E" w:rsidP="00402040">
      <w:pPr>
        <w:pStyle w:val="79CNormal"/>
        <w:jc w:val="both"/>
        <w:rPr>
          <w:rFonts w:cs="Arial"/>
          <w:sz w:val="22"/>
        </w:rPr>
      </w:pPr>
      <w:r w:rsidRPr="00262306">
        <w:rPr>
          <w:rFonts w:cs="Arial"/>
        </w:rPr>
        <w:t>The State Environmental Planning Policy (Koala Habitat Protection) 2021 applies to the Wollongong Local Government Area, identified as being in the South Coast koala management area.</w:t>
      </w:r>
    </w:p>
    <w:p w14:paraId="73C3A28B" w14:textId="77777777" w:rsidR="00C31C0E" w:rsidRPr="00262306" w:rsidRDefault="00C31C0E" w:rsidP="00402040">
      <w:pPr>
        <w:pStyle w:val="79CHeading5"/>
        <w:jc w:val="both"/>
        <w:rPr>
          <w:rFonts w:cs="Arial"/>
        </w:rPr>
      </w:pPr>
      <w:r w:rsidRPr="00262306">
        <w:rPr>
          <w:rFonts w:cs="Arial"/>
        </w:rPr>
        <w:t>11 Development assessment process—no approved koala plan of management for land</w:t>
      </w:r>
    </w:p>
    <w:p w14:paraId="333FAC74" w14:textId="77777777" w:rsidR="00C31C0E" w:rsidRPr="00262306" w:rsidRDefault="00C31C0E" w:rsidP="00402040">
      <w:pPr>
        <w:pStyle w:val="79CNormal"/>
        <w:jc w:val="both"/>
        <w:rPr>
          <w:rFonts w:cs="Arial"/>
          <w:sz w:val="22"/>
          <w:szCs w:val="22"/>
        </w:rPr>
      </w:pPr>
      <w:r w:rsidRPr="00262306">
        <w:rPr>
          <w:rFonts w:cs="Arial"/>
        </w:rPr>
        <w:t>There is no approved koala plan of management applying to the land, and the land does not have an area of at least 1 hectare (including adjoining land within the same ownership). As such, Clause 11 does not apply to the land.</w:t>
      </w:r>
    </w:p>
    <w:p w14:paraId="2CC79EA8" w14:textId="77777777" w:rsidR="00C31C0E" w:rsidRPr="00262306" w:rsidRDefault="00C31C0E" w:rsidP="00402040">
      <w:pPr>
        <w:pStyle w:val="79CHeading5"/>
        <w:jc w:val="both"/>
        <w:rPr>
          <w:rFonts w:cs="Arial"/>
        </w:rPr>
      </w:pPr>
      <w:r w:rsidRPr="00262306">
        <w:rPr>
          <w:rFonts w:cs="Arial"/>
        </w:rPr>
        <w:t>12 Development assessment process—other land</w:t>
      </w:r>
    </w:p>
    <w:p w14:paraId="011E5592" w14:textId="77777777" w:rsidR="00C31C0E" w:rsidRPr="00262306" w:rsidRDefault="00C31C0E" w:rsidP="00402040">
      <w:pPr>
        <w:pStyle w:val="79CNormal"/>
        <w:jc w:val="both"/>
        <w:rPr>
          <w:rFonts w:cs="Arial"/>
          <w:sz w:val="22"/>
          <w:szCs w:val="22"/>
        </w:rPr>
      </w:pPr>
      <w:r w:rsidRPr="00262306">
        <w:rPr>
          <w:rFonts w:cs="Arial"/>
        </w:rPr>
        <w:t xml:space="preserve">Consent can be issued for development on the subject land if Council is satisfied that the land is </w:t>
      </w:r>
      <w:r w:rsidRPr="00262306">
        <w:rPr>
          <w:rFonts w:cs="Arial"/>
          <w:i/>
          <w:iCs/>
        </w:rPr>
        <w:t>not</w:t>
      </w:r>
      <w:r w:rsidRPr="00262306">
        <w:rPr>
          <w:rFonts w:cs="Arial"/>
        </w:rPr>
        <w:t xml:space="preserve"> core koala habitat.</w:t>
      </w:r>
    </w:p>
    <w:p w14:paraId="03C580E8" w14:textId="77777777" w:rsidR="00C31C0E" w:rsidRPr="00262306" w:rsidRDefault="00C31C0E" w:rsidP="00402040">
      <w:pPr>
        <w:pStyle w:val="79CNormal"/>
        <w:jc w:val="both"/>
        <w:rPr>
          <w:rFonts w:cs="Arial"/>
          <w:i/>
          <w:iCs/>
        </w:rPr>
      </w:pPr>
      <w:r w:rsidRPr="00262306">
        <w:rPr>
          <w:rFonts w:cs="Arial"/>
          <w:i/>
          <w:iCs/>
        </w:rPr>
        <w:t>core koala habitat means—</w:t>
      </w:r>
    </w:p>
    <w:p w14:paraId="4AEF06F8" w14:textId="77777777" w:rsidR="00C31C0E" w:rsidRPr="00262306" w:rsidRDefault="00C31C0E" w:rsidP="00402040">
      <w:pPr>
        <w:pStyle w:val="Indent1"/>
        <w:jc w:val="both"/>
        <w:rPr>
          <w:rFonts w:cs="Arial"/>
        </w:rPr>
      </w:pPr>
      <w:r w:rsidRPr="00262306">
        <w:rPr>
          <w:rFonts w:cs="Arial"/>
        </w:rPr>
        <w:t xml:space="preserve">(a) </w:t>
      </w:r>
      <w:r w:rsidRPr="00262306">
        <w:rPr>
          <w:rFonts w:cs="Arial"/>
        </w:rPr>
        <w:tab/>
        <w:t>an area of land which has been assessed by a suitably qualified and experienced person as being highly suitable koala habitat and where koalas are recorded as being present at the time of assessment of the land as highly suitable koala habitat, or</w:t>
      </w:r>
    </w:p>
    <w:p w14:paraId="4EEB3064" w14:textId="77777777" w:rsidR="00C31C0E" w:rsidRPr="00262306" w:rsidRDefault="00C31C0E" w:rsidP="00402040">
      <w:pPr>
        <w:pStyle w:val="Indent1"/>
        <w:jc w:val="both"/>
        <w:rPr>
          <w:rFonts w:cs="Arial"/>
        </w:rPr>
      </w:pPr>
      <w:r w:rsidRPr="00262306">
        <w:rPr>
          <w:rFonts w:cs="Arial"/>
        </w:rPr>
        <w:t xml:space="preserve">(b) </w:t>
      </w:r>
      <w:r w:rsidRPr="00262306">
        <w:rPr>
          <w:rFonts w:cs="Arial"/>
        </w:rPr>
        <w:tab/>
        <w:t>an area of land which has been assessed by a suitably qualified and experienced person as being highly suitable koala habitat and where koalas have been recorded as being present in the previous 18 years.</w:t>
      </w:r>
    </w:p>
    <w:p w14:paraId="2FAC542E" w14:textId="43CDD14D" w:rsidR="00C31C0E" w:rsidRPr="00262306" w:rsidRDefault="00C31C0E" w:rsidP="00402040">
      <w:pPr>
        <w:pStyle w:val="79CNormal"/>
        <w:jc w:val="both"/>
        <w:rPr>
          <w:rFonts w:cs="Arial"/>
        </w:rPr>
      </w:pPr>
      <w:r w:rsidRPr="00262306">
        <w:rPr>
          <w:rFonts w:cs="Arial"/>
        </w:rPr>
        <w:t xml:space="preserve">The land has not been assessed by a suitably qualified and experience person as being highly suitable koala habitat, and Council has no record of the presence of koalas on the site currently or within the previous 18 years. The proposal does not include the removal of </w:t>
      </w:r>
      <w:r w:rsidR="003E516C" w:rsidRPr="00262306">
        <w:rPr>
          <w:rFonts w:cs="Arial"/>
        </w:rPr>
        <w:t xml:space="preserve">significant </w:t>
      </w:r>
      <w:r w:rsidRPr="00262306">
        <w:rPr>
          <w:rFonts w:cs="Arial"/>
        </w:rPr>
        <w:t>native vegetation</w:t>
      </w:r>
      <w:r w:rsidR="003E516C" w:rsidRPr="00262306">
        <w:rPr>
          <w:rFonts w:cs="Arial"/>
        </w:rPr>
        <w:t xml:space="preserve"> and </w:t>
      </w:r>
      <w:r w:rsidR="009B742E" w:rsidRPr="00262306">
        <w:rPr>
          <w:rFonts w:cs="Arial"/>
        </w:rPr>
        <w:t>a</w:t>
      </w:r>
      <w:r w:rsidRPr="00262306">
        <w:rPr>
          <w:rFonts w:cs="Arial"/>
        </w:rPr>
        <w:t>s such, the land is not considered to core koala habitat and consent can be granted for the proposed development in this regard.</w:t>
      </w:r>
    </w:p>
    <w:p w14:paraId="2A696D66" w14:textId="4AD4A719" w:rsidR="00872960" w:rsidRPr="00262306" w:rsidRDefault="00E86EC2" w:rsidP="00674707">
      <w:pPr>
        <w:pStyle w:val="79CHeading3"/>
        <w:rPr>
          <w:rFonts w:ascii="Arial" w:hAnsi="Arial" w:cs="Arial"/>
        </w:rPr>
      </w:pPr>
      <w:bookmarkStart w:id="20" w:name="SEPPResHazb"/>
      <w:r>
        <w:rPr>
          <w:rFonts w:ascii="Arial" w:hAnsi="Arial" w:cs="Arial"/>
        </w:rPr>
        <w:t xml:space="preserve">2.1.2 </w:t>
      </w:r>
      <w:r w:rsidR="00872960" w:rsidRPr="00262306">
        <w:rPr>
          <w:rFonts w:ascii="Arial" w:hAnsi="Arial" w:cs="Arial"/>
        </w:rPr>
        <w:t xml:space="preserve">State Environmental Planning Policy </w:t>
      </w:r>
      <w:r w:rsidR="00C944BA" w:rsidRPr="00262306">
        <w:rPr>
          <w:rFonts w:ascii="Arial" w:hAnsi="Arial" w:cs="Arial"/>
        </w:rPr>
        <w:t>(Resilience and hazards) 2021</w:t>
      </w:r>
    </w:p>
    <w:p w14:paraId="2996B7ED" w14:textId="77777777" w:rsidR="00807689" w:rsidRPr="00262306" w:rsidRDefault="00807689" w:rsidP="00807689">
      <w:pPr>
        <w:pStyle w:val="79CHeading4"/>
        <w:rPr>
          <w:rFonts w:cs="Arial"/>
        </w:rPr>
      </w:pPr>
      <w:r w:rsidRPr="00262306">
        <w:rPr>
          <w:rFonts w:cs="Arial"/>
        </w:rPr>
        <w:t>Chapter 4 Remediation of land</w:t>
      </w:r>
    </w:p>
    <w:p w14:paraId="161AB8B8" w14:textId="51C3B411" w:rsidR="00811912" w:rsidRPr="00262306" w:rsidRDefault="00A463CD" w:rsidP="00A463CD">
      <w:pPr>
        <w:pStyle w:val="79CHeading5"/>
        <w:rPr>
          <w:rFonts w:cs="Arial"/>
        </w:rPr>
      </w:pPr>
      <w:r w:rsidRPr="00262306">
        <w:rPr>
          <w:rFonts w:cs="Arial"/>
        </w:rPr>
        <w:t xml:space="preserve">4.6   Contamination and remediation to be considered in determining development </w:t>
      </w:r>
      <w:r w:rsidR="000A314D" w:rsidRPr="00262306">
        <w:rPr>
          <w:rFonts w:cs="Arial"/>
        </w:rPr>
        <w:t>application.</w:t>
      </w:r>
    </w:p>
    <w:p w14:paraId="3218A674" w14:textId="5FC44ADD" w:rsidR="008230BA" w:rsidRDefault="00EF1C92" w:rsidP="00002669">
      <w:pPr>
        <w:jc w:val="both"/>
        <w:rPr>
          <w:rFonts w:ascii="Arial" w:eastAsia="Arial" w:hAnsi="Arial" w:cs="Arial"/>
          <w:sz w:val="20"/>
        </w:rPr>
      </w:pPr>
      <w:r>
        <w:rPr>
          <w:rFonts w:ascii="Arial" w:eastAsia="Arial" w:hAnsi="Arial" w:cs="Arial"/>
          <w:sz w:val="20"/>
        </w:rPr>
        <w:t>The site is identified as being contaminated land. A</w:t>
      </w:r>
      <w:r w:rsidRPr="65E5C594">
        <w:rPr>
          <w:rFonts w:ascii="Arial" w:eastAsia="Arial" w:hAnsi="Arial" w:cs="Arial"/>
          <w:sz w:val="20"/>
        </w:rPr>
        <w:t xml:space="preserve"> </w:t>
      </w:r>
      <w:r w:rsidRPr="00C8678F">
        <w:rPr>
          <w:rFonts w:ascii="Arial" w:eastAsia="Arial" w:hAnsi="Arial" w:cs="Arial"/>
          <w:sz w:val="20"/>
        </w:rPr>
        <w:t>Detail</w:t>
      </w:r>
      <w:r>
        <w:rPr>
          <w:rFonts w:ascii="Arial" w:eastAsia="Arial" w:hAnsi="Arial" w:cs="Arial"/>
          <w:sz w:val="20"/>
        </w:rPr>
        <w:t>ed</w:t>
      </w:r>
      <w:r w:rsidRPr="00C8678F">
        <w:rPr>
          <w:rFonts w:ascii="Arial" w:eastAsia="Arial" w:hAnsi="Arial" w:cs="Arial"/>
          <w:sz w:val="20"/>
        </w:rPr>
        <w:t xml:space="preserve"> Site Investigation (DSI) prepared by </w:t>
      </w:r>
      <w:proofErr w:type="spellStart"/>
      <w:r w:rsidR="00163BB2">
        <w:rPr>
          <w:rFonts w:ascii="Arial" w:eastAsia="Arial" w:hAnsi="Arial" w:cs="Arial"/>
          <w:sz w:val="20"/>
        </w:rPr>
        <w:t>Aargus</w:t>
      </w:r>
      <w:proofErr w:type="spellEnd"/>
      <w:r w:rsidRPr="004477BE">
        <w:rPr>
          <w:rFonts w:ascii="Arial" w:eastAsia="Arial" w:hAnsi="Arial" w:cs="Arial"/>
          <w:sz w:val="20"/>
          <w:highlight w:val="yellow"/>
        </w:rPr>
        <w:t xml:space="preserve"> </w:t>
      </w:r>
      <w:r w:rsidRPr="00B94DC6">
        <w:rPr>
          <w:rFonts w:ascii="Arial" w:eastAsia="Arial" w:hAnsi="Arial" w:cs="Arial"/>
          <w:sz w:val="20"/>
        </w:rPr>
        <w:t>dated</w:t>
      </w:r>
      <w:r w:rsidR="00E10B9C" w:rsidRPr="00B94DC6">
        <w:rPr>
          <w:rFonts w:ascii="Arial" w:eastAsia="Arial" w:hAnsi="Arial" w:cs="Arial"/>
          <w:sz w:val="20"/>
        </w:rPr>
        <w:t xml:space="preserve"> </w:t>
      </w:r>
      <w:r w:rsidR="00B94DC6" w:rsidRPr="00B94DC6">
        <w:rPr>
          <w:rFonts w:ascii="Arial" w:eastAsia="Arial" w:hAnsi="Arial" w:cs="Arial"/>
          <w:sz w:val="20"/>
        </w:rPr>
        <w:t>30 August 2023</w:t>
      </w:r>
      <w:r w:rsidR="00490A62">
        <w:rPr>
          <w:rFonts w:ascii="Arial" w:eastAsia="Arial" w:hAnsi="Arial" w:cs="Arial"/>
          <w:sz w:val="20"/>
        </w:rPr>
        <w:t>,</w:t>
      </w:r>
      <w:r w:rsidR="00B94DC6" w:rsidRPr="00B94DC6">
        <w:rPr>
          <w:rFonts w:ascii="Arial" w:eastAsia="Arial" w:hAnsi="Arial" w:cs="Arial"/>
          <w:sz w:val="20"/>
        </w:rPr>
        <w:t xml:space="preserve"> </w:t>
      </w:r>
      <w:r w:rsidR="00E10B9C" w:rsidRPr="00B94DC6">
        <w:rPr>
          <w:rFonts w:ascii="Arial" w:eastAsia="Arial" w:hAnsi="Arial" w:cs="Arial"/>
          <w:sz w:val="20"/>
        </w:rPr>
        <w:t xml:space="preserve">and </w:t>
      </w:r>
      <w:r w:rsidR="00E10B9C" w:rsidRPr="000E137A">
        <w:rPr>
          <w:rFonts w:ascii="Arial" w:eastAsia="Arial" w:hAnsi="Arial" w:cs="Arial"/>
          <w:sz w:val="20"/>
        </w:rPr>
        <w:t xml:space="preserve">peer reviewed </w:t>
      </w:r>
      <w:r w:rsidR="00490A62" w:rsidRPr="000E137A">
        <w:rPr>
          <w:rFonts w:ascii="Arial" w:eastAsia="Arial" w:hAnsi="Arial" w:cs="Arial"/>
          <w:sz w:val="20"/>
        </w:rPr>
        <w:t>by a Certified Contaminated Land Specialist</w:t>
      </w:r>
      <w:r w:rsidR="00490A62">
        <w:rPr>
          <w:rFonts w:ascii="Arial" w:eastAsia="Arial" w:hAnsi="Arial" w:cs="Arial"/>
          <w:sz w:val="20"/>
        </w:rPr>
        <w:t>,</w:t>
      </w:r>
      <w:r>
        <w:rPr>
          <w:rFonts w:ascii="Arial" w:eastAsia="Arial" w:hAnsi="Arial" w:cs="Arial"/>
          <w:sz w:val="20"/>
        </w:rPr>
        <w:t xml:space="preserve"> </w:t>
      </w:r>
      <w:r w:rsidRPr="65E5C594">
        <w:rPr>
          <w:rFonts w:ascii="Arial" w:eastAsia="Arial" w:hAnsi="Arial" w:cs="Arial"/>
          <w:sz w:val="20"/>
        </w:rPr>
        <w:t>has been considered</w:t>
      </w:r>
      <w:r>
        <w:rPr>
          <w:rFonts w:ascii="Arial" w:eastAsia="Arial" w:hAnsi="Arial" w:cs="Arial"/>
          <w:sz w:val="20"/>
        </w:rPr>
        <w:t xml:space="preserve"> by Council’s Environmental Division</w:t>
      </w:r>
      <w:r w:rsidR="008230BA">
        <w:rPr>
          <w:rFonts w:ascii="Arial" w:eastAsia="Arial" w:hAnsi="Arial" w:cs="Arial"/>
          <w:sz w:val="20"/>
        </w:rPr>
        <w:t xml:space="preserve">. </w:t>
      </w:r>
    </w:p>
    <w:p w14:paraId="4114CB94" w14:textId="77777777" w:rsidR="000E137A" w:rsidRDefault="00CD6DAC" w:rsidP="004477BE">
      <w:pPr>
        <w:pStyle w:val="79CNormal"/>
        <w:jc w:val="both"/>
      </w:pPr>
      <w:r>
        <w:rPr>
          <w:rFonts w:eastAsia="Arial" w:cs="Arial"/>
        </w:rPr>
        <w:lastRenderedPageBreak/>
        <w:t xml:space="preserve">The potential source for any contamination is </w:t>
      </w:r>
      <w:r w:rsidR="000D1FCC">
        <w:t xml:space="preserve">the importation of uncontrolled fill, pesticide use, former service station, car parking, metal corrosion and former building structures. </w:t>
      </w:r>
      <w:r w:rsidR="0020556E">
        <w:t>Groundwater samples were tested for contaminants of concern and all results were below the selected site assessment criteria except for dissolved copper, nickel and zinc the concentrations of which were considered unlikely to pose unacceptable risks in groundwater to aquatic ecosystems and considered background levels</w:t>
      </w:r>
      <w:r w:rsidR="0020556E" w:rsidRPr="00740C29">
        <w:t>.</w:t>
      </w:r>
    </w:p>
    <w:p w14:paraId="7933C4EE" w14:textId="092A914C" w:rsidR="00CD6DAC" w:rsidRDefault="00CD6DAC" w:rsidP="004477BE">
      <w:pPr>
        <w:pStyle w:val="79CNormal"/>
        <w:jc w:val="both"/>
        <w:rPr>
          <w:rFonts w:eastAsia="Arial" w:cs="Arial"/>
        </w:rPr>
      </w:pPr>
      <w:r w:rsidRPr="00740C29">
        <w:rPr>
          <w:rFonts w:eastAsia="Arial" w:cs="Arial"/>
        </w:rPr>
        <w:t>The report concluded that the site can be rendered suitable for the proposed use subject to</w:t>
      </w:r>
      <w:r w:rsidR="0098399D" w:rsidRPr="00740C29">
        <w:rPr>
          <w:rFonts w:eastAsia="Arial" w:cs="Arial"/>
        </w:rPr>
        <w:t xml:space="preserve"> </w:t>
      </w:r>
      <w:r w:rsidR="00AB5EF5" w:rsidRPr="00740C29">
        <w:t>developmen</w:t>
      </w:r>
      <w:r w:rsidR="00AB5EF5">
        <w:t>t of a</w:t>
      </w:r>
      <w:r w:rsidR="0098399D">
        <w:t>n appropriate remedial / management strategy, culminating in preparation of a Remedial Action Plan (RAP) in accordance with EPA guidelines</w:t>
      </w:r>
      <w:r w:rsidR="00740C29">
        <w:t xml:space="preserve"> and a</w:t>
      </w:r>
      <w:r w:rsidR="0098399D">
        <w:t xml:space="preserve">ny soils requiring removal from the site, as part of future site works, </w:t>
      </w:r>
      <w:r w:rsidR="00740C29">
        <w:t>being</w:t>
      </w:r>
      <w:r w:rsidR="0098399D">
        <w:t xml:space="preserve"> classified in accordance with the “Waste Classification Guidelines, Part 1: Classifying Waste” NSW EPA (2014).</w:t>
      </w:r>
      <w:r w:rsidRPr="65E5C594">
        <w:rPr>
          <w:rFonts w:eastAsia="Arial" w:cs="Arial"/>
        </w:rPr>
        <w:t xml:space="preserve"> </w:t>
      </w:r>
    </w:p>
    <w:p w14:paraId="5212084A" w14:textId="11D21D37" w:rsidR="008230BA" w:rsidRDefault="00CD6DAC" w:rsidP="00CD6DAC">
      <w:pPr>
        <w:jc w:val="both"/>
        <w:rPr>
          <w:rFonts w:ascii="Arial" w:eastAsia="Arial" w:hAnsi="Arial" w:cs="Arial"/>
          <w:sz w:val="20"/>
        </w:rPr>
      </w:pPr>
      <w:r w:rsidRPr="65E5C594">
        <w:rPr>
          <w:rFonts w:ascii="Arial" w:eastAsia="Arial" w:hAnsi="Arial" w:cs="Arial"/>
          <w:sz w:val="20"/>
        </w:rPr>
        <w:t>Conditions have been recommended</w:t>
      </w:r>
      <w:r>
        <w:rPr>
          <w:rFonts w:ascii="Arial" w:eastAsia="Arial" w:hAnsi="Arial" w:cs="Arial"/>
          <w:sz w:val="20"/>
        </w:rPr>
        <w:t xml:space="preserve"> by Council’s Environmental Officer based on the </w:t>
      </w:r>
      <w:r w:rsidRPr="00740C29">
        <w:rPr>
          <w:rFonts w:ascii="Arial" w:eastAsia="Arial" w:hAnsi="Arial" w:cs="Arial"/>
          <w:sz w:val="20"/>
        </w:rPr>
        <w:t>above</w:t>
      </w:r>
      <w:r w:rsidR="00740C29" w:rsidRPr="00740C29">
        <w:rPr>
          <w:rFonts w:ascii="Arial" w:eastAsia="Arial" w:hAnsi="Arial" w:cs="Arial"/>
          <w:sz w:val="20"/>
        </w:rPr>
        <w:t>.</w:t>
      </w:r>
      <w:r w:rsidRPr="00740C29">
        <w:rPr>
          <w:rFonts w:ascii="Arial" w:eastAsia="Arial" w:hAnsi="Arial" w:cs="Arial"/>
          <w:sz w:val="20"/>
        </w:rPr>
        <w:t xml:space="preserve"> </w:t>
      </w:r>
      <w:r w:rsidR="00FC72A5" w:rsidRPr="00740C29">
        <w:rPr>
          <w:rFonts w:ascii="Arial" w:eastAsia="Arial" w:hAnsi="Arial" w:cs="Arial"/>
          <w:sz w:val="20"/>
        </w:rPr>
        <w:t>A</w:t>
      </w:r>
      <w:r w:rsidRPr="00740C29">
        <w:rPr>
          <w:rFonts w:ascii="Arial" w:eastAsia="Arial" w:hAnsi="Arial" w:cs="Arial"/>
          <w:sz w:val="20"/>
        </w:rPr>
        <w:t xml:space="preserve"> Site Validation Report will be required to be submitted to Council prior to issue of the Construction Certificate</w:t>
      </w:r>
      <w:r w:rsidR="00FC72A5">
        <w:rPr>
          <w:rFonts w:ascii="Arial" w:eastAsia="Arial" w:hAnsi="Arial" w:cs="Arial"/>
          <w:sz w:val="20"/>
        </w:rPr>
        <w:t xml:space="preserve"> </w:t>
      </w:r>
      <w:r w:rsidR="00FC72A5" w:rsidRPr="00FC72A5">
        <w:rPr>
          <w:rFonts w:ascii="Arial" w:eastAsia="Arial" w:hAnsi="Arial" w:cs="Arial"/>
          <w:sz w:val="20"/>
        </w:rPr>
        <w:t>and a</w:t>
      </w:r>
      <w:r w:rsidRPr="00FC72A5">
        <w:rPr>
          <w:rFonts w:ascii="Arial" w:eastAsia="Arial" w:hAnsi="Arial" w:cs="Arial"/>
          <w:sz w:val="20"/>
        </w:rPr>
        <w:t xml:space="preserve">n unexpected finds protocol (UFP) </w:t>
      </w:r>
      <w:r w:rsidR="00FC72A5" w:rsidRPr="00FC72A5">
        <w:rPr>
          <w:rFonts w:ascii="Arial" w:eastAsia="Arial" w:hAnsi="Arial" w:cs="Arial"/>
          <w:sz w:val="20"/>
        </w:rPr>
        <w:t xml:space="preserve">is </w:t>
      </w:r>
      <w:r w:rsidRPr="00FC72A5">
        <w:rPr>
          <w:rFonts w:ascii="Arial" w:eastAsia="Arial" w:hAnsi="Arial" w:cs="Arial"/>
          <w:sz w:val="20"/>
        </w:rPr>
        <w:t>to be implemented. Subject</w:t>
      </w:r>
      <w:r>
        <w:rPr>
          <w:rFonts w:ascii="Arial" w:eastAsia="Arial" w:hAnsi="Arial" w:cs="Arial"/>
          <w:sz w:val="20"/>
        </w:rPr>
        <w:t xml:space="preserve"> to the recommended conditions, no</w:t>
      </w:r>
      <w:r w:rsidRPr="00EA59A4">
        <w:rPr>
          <w:rFonts w:ascii="Arial" w:eastAsia="Arial" w:hAnsi="Arial" w:cs="Arial"/>
          <w:sz w:val="20"/>
        </w:rPr>
        <w:t xml:space="preserve"> concerns are raised </w:t>
      </w:r>
      <w:r w:rsidR="000E137A" w:rsidRPr="00EA59A4">
        <w:rPr>
          <w:rFonts w:ascii="Arial" w:eastAsia="Arial" w:hAnsi="Arial" w:cs="Arial"/>
          <w:sz w:val="20"/>
        </w:rPr>
        <w:t>regarding</w:t>
      </w:r>
      <w:r w:rsidRPr="00EA59A4">
        <w:rPr>
          <w:rFonts w:ascii="Arial" w:eastAsia="Arial" w:hAnsi="Arial" w:cs="Arial"/>
          <w:sz w:val="20"/>
        </w:rPr>
        <w:t xml:space="preserve"> contamination as it relates to the intended use of the land and the requirements </w:t>
      </w:r>
      <w:r>
        <w:rPr>
          <w:rFonts w:ascii="Arial" w:eastAsia="Arial" w:hAnsi="Arial" w:cs="Arial"/>
          <w:sz w:val="20"/>
        </w:rPr>
        <w:t>and the provisions of clause 4.6 are satisfied</w:t>
      </w:r>
      <w:r w:rsidR="00FC72A5">
        <w:rPr>
          <w:rFonts w:ascii="Arial" w:eastAsia="Arial" w:hAnsi="Arial" w:cs="Arial"/>
          <w:sz w:val="20"/>
        </w:rPr>
        <w:t>.</w:t>
      </w:r>
    </w:p>
    <w:p w14:paraId="5004108C" w14:textId="31644022" w:rsidR="00F90ED2" w:rsidRPr="00262306" w:rsidRDefault="0094171D" w:rsidP="00F90ED2">
      <w:pPr>
        <w:pStyle w:val="79CHeading3"/>
        <w:rPr>
          <w:rFonts w:ascii="Arial" w:hAnsi="Arial" w:cs="Arial"/>
        </w:rPr>
      </w:pPr>
      <w:bookmarkStart w:id="21" w:name="SEPPPlanningSystemsb"/>
      <w:bookmarkEnd w:id="20"/>
      <w:r>
        <w:rPr>
          <w:rFonts w:ascii="Arial" w:hAnsi="Arial" w:cs="Arial"/>
        </w:rPr>
        <w:t xml:space="preserve">2.1.3 </w:t>
      </w:r>
      <w:r w:rsidR="00F90ED2" w:rsidRPr="00262306">
        <w:rPr>
          <w:rFonts w:ascii="Arial" w:hAnsi="Arial" w:cs="Arial"/>
        </w:rPr>
        <w:t>State Environmental Planning Policy (Planning Systems) 2021</w:t>
      </w:r>
    </w:p>
    <w:p w14:paraId="426270BD" w14:textId="77777777" w:rsidR="00F90ED2" w:rsidRPr="00262306" w:rsidRDefault="00F90ED2" w:rsidP="00F90ED2">
      <w:pPr>
        <w:pStyle w:val="79CHeading4"/>
        <w:rPr>
          <w:rFonts w:cs="Arial"/>
        </w:rPr>
      </w:pPr>
      <w:r w:rsidRPr="00262306">
        <w:rPr>
          <w:rFonts w:cs="Arial"/>
        </w:rPr>
        <w:t>Chapter 2 State and regional development</w:t>
      </w:r>
    </w:p>
    <w:p w14:paraId="706919C0" w14:textId="2F644A9D" w:rsidR="00F90ED2" w:rsidRPr="00262306" w:rsidRDefault="00894921" w:rsidP="003E0B68">
      <w:pPr>
        <w:pStyle w:val="79CNormal"/>
        <w:jc w:val="both"/>
        <w:rPr>
          <w:rFonts w:cs="Arial"/>
        </w:rPr>
      </w:pPr>
      <w:r w:rsidRPr="00262306">
        <w:rPr>
          <w:rFonts w:cs="Arial"/>
        </w:rPr>
        <w:t xml:space="preserve">The proposal </w:t>
      </w:r>
      <w:r w:rsidR="007954AB">
        <w:rPr>
          <w:rFonts w:cs="Arial"/>
        </w:rPr>
        <w:t xml:space="preserve">falls </w:t>
      </w:r>
      <w:r w:rsidR="007954AB">
        <w:rPr>
          <w:rFonts w:cs="Arial"/>
          <w:lang w:eastAsia="en-AU"/>
        </w:rPr>
        <w:t>u</w:t>
      </w:r>
      <w:r w:rsidR="007954AB" w:rsidRPr="00C16D5F">
        <w:rPr>
          <w:rFonts w:cs="Arial"/>
          <w:lang w:eastAsia="en-AU"/>
        </w:rPr>
        <w:t xml:space="preserve">nder Schedule 6, health services facilities with a capital investment value (CIV) of more than $5 million </w:t>
      </w:r>
      <w:r w:rsidR="00D54276">
        <w:rPr>
          <w:rFonts w:cs="Arial"/>
          <w:lang w:eastAsia="en-AU"/>
        </w:rPr>
        <w:t xml:space="preserve">and </w:t>
      </w:r>
      <w:r w:rsidR="007954AB" w:rsidRPr="00C16D5F">
        <w:rPr>
          <w:rFonts w:cs="Arial"/>
          <w:lang w:eastAsia="en-AU"/>
        </w:rPr>
        <w:t>is identified as regionally significant development.</w:t>
      </w:r>
    </w:p>
    <w:p w14:paraId="45BE0309" w14:textId="7A6BEEA5" w:rsidR="00AA6FB7" w:rsidRPr="00262306" w:rsidRDefault="0094171D" w:rsidP="00AA6FB7">
      <w:pPr>
        <w:pStyle w:val="79CHeading3"/>
        <w:rPr>
          <w:rFonts w:ascii="Arial" w:hAnsi="Arial" w:cs="Arial"/>
        </w:rPr>
      </w:pPr>
      <w:r>
        <w:rPr>
          <w:rFonts w:ascii="Arial" w:hAnsi="Arial" w:cs="Arial"/>
        </w:rPr>
        <w:t xml:space="preserve">2.1.4 </w:t>
      </w:r>
      <w:r w:rsidR="00AA6FB7" w:rsidRPr="00262306">
        <w:rPr>
          <w:rFonts w:ascii="Arial" w:hAnsi="Arial" w:cs="Arial"/>
        </w:rPr>
        <w:t>STATE ENVIRONMENTAL PLANNING POLICY (</w:t>
      </w:r>
      <w:r w:rsidR="001D1D8D" w:rsidRPr="00262306">
        <w:rPr>
          <w:rFonts w:ascii="Arial" w:hAnsi="Arial" w:cs="Arial"/>
        </w:rPr>
        <w:t>TRANSPORT AND INFRASTRUCTURE</w:t>
      </w:r>
      <w:r w:rsidR="00AA6FB7" w:rsidRPr="00262306">
        <w:rPr>
          <w:rFonts w:ascii="Arial" w:hAnsi="Arial" w:cs="Arial"/>
        </w:rPr>
        <w:t>) 2021</w:t>
      </w:r>
      <w:r w:rsidR="001D1D8D" w:rsidRPr="00262306">
        <w:rPr>
          <w:rFonts w:ascii="Arial" w:hAnsi="Arial" w:cs="Arial"/>
        </w:rPr>
        <w:t xml:space="preserve"> </w:t>
      </w:r>
      <w:r w:rsidR="00687B26" w:rsidRPr="00262306">
        <w:rPr>
          <w:rFonts w:ascii="Arial" w:hAnsi="Arial" w:cs="Arial"/>
        </w:rPr>
        <w:t xml:space="preserve"> </w:t>
      </w:r>
    </w:p>
    <w:p w14:paraId="4EAD23A0" w14:textId="186828F9" w:rsidR="00AF6697" w:rsidRPr="00262306" w:rsidRDefault="002E0C99" w:rsidP="00AF6697">
      <w:pPr>
        <w:pStyle w:val="79CNormal"/>
        <w:jc w:val="both"/>
        <w:rPr>
          <w:rFonts w:cs="Arial"/>
        </w:rPr>
      </w:pPr>
      <w:r w:rsidRPr="00262306">
        <w:rPr>
          <w:rFonts w:cs="Arial"/>
          <w:b/>
          <w:bCs/>
        </w:rPr>
        <w:t>Division</w:t>
      </w:r>
      <w:r w:rsidR="004F1612" w:rsidRPr="00262306">
        <w:rPr>
          <w:rFonts w:cs="Arial"/>
          <w:b/>
          <w:bCs/>
        </w:rPr>
        <w:t xml:space="preserve"> 5, Subdivision 2, Clause 2.47</w:t>
      </w:r>
      <w:r w:rsidR="004F1612" w:rsidRPr="00262306">
        <w:rPr>
          <w:rFonts w:cs="Arial"/>
        </w:rPr>
        <w:t xml:space="preserve"> (fo</w:t>
      </w:r>
      <w:r w:rsidRPr="00262306">
        <w:rPr>
          <w:rFonts w:cs="Arial"/>
        </w:rPr>
        <w:t xml:space="preserve">rmerly </w:t>
      </w:r>
      <w:r w:rsidR="00AF6697" w:rsidRPr="00262306">
        <w:rPr>
          <w:rFonts w:cs="Arial"/>
        </w:rPr>
        <w:t>Clause 45</w:t>
      </w:r>
      <w:r w:rsidRPr="00262306">
        <w:rPr>
          <w:rFonts w:cs="Arial"/>
        </w:rPr>
        <w:t>)</w:t>
      </w:r>
      <w:r w:rsidR="00AF6697" w:rsidRPr="00262306">
        <w:rPr>
          <w:rFonts w:cs="Arial"/>
        </w:rPr>
        <w:t xml:space="preserve"> of </w:t>
      </w:r>
      <w:r w:rsidRPr="00262306">
        <w:rPr>
          <w:rFonts w:cs="Arial"/>
        </w:rPr>
        <w:t xml:space="preserve">the </w:t>
      </w:r>
      <w:r w:rsidR="00AF6697" w:rsidRPr="00262306">
        <w:rPr>
          <w:rFonts w:cs="Arial"/>
        </w:rPr>
        <w:t xml:space="preserve">SEPP applies to developments that will have an impact on electricity infrastructure. An electricity substation is proposed at ground level within the development. Endeavour Energy, as the relevant electricity supply authority </w:t>
      </w:r>
      <w:r w:rsidR="009C2BB7" w:rsidRPr="00262306">
        <w:rPr>
          <w:rFonts w:cs="Arial"/>
        </w:rPr>
        <w:t>has been</w:t>
      </w:r>
      <w:r w:rsidR="00AF6697" w:rsidRPr="00262306">
        <w:rPr>
          <w:rFonts w:cs="Arial"/>
        </w:rPr>
        <w:t xml:space="preserve"> consulted on the proposal </w:t>
      </w:r>
      <w:r w:rsidR="00D47E77" w:rsidRPr="00262306">
        <w:rPr>
          <w:rFonts w:cs="Arial"/>
        </w:rPr>
        <w:t>and relevant requirements have been</w:t>
      </w:r>
      <w:r w:rsidR="00AF6697" w:rsidRPr="00262306">
        <w:rPr>
          <w:rFonts w:cs="Arial"/>
        </w:rPr>
        <w:t xml:space="preserve"> provided </w:t>
      </w:r>
      <w:r w:rsidR="00D47E77" w:rsidRPr="00262306">
        <w:rPr>
          <w:rFonts w:cs="Arial"/>
        </w:rPr>
        <w:t xml:space="preserve">which will be enforced by </w:t>
      </w:r>
      <w:r w:rsidR="00AF6697" w:rsidRPr="00262306">
        <w:rPr>
          <w:rFonts w:cs="Arial"/>
        </w:rPr>
        <w:t>conditions of consent prior to the issue of a Construction Certificate.</w:t>
      </w:r>
    </w:p>
    <w:bookmarkEnd w:id="21"/>
    <w:p w14:paraId="008F923E" w14:textId="65DF4DAE" w:rsidR="00177990" w:rsidRPr="00262306" w:rsidRDefault="005A2C9C" w:rsidP="00BE328F">
      <w:pPr>
        <w:pStyle w:val="Default"/>
        <w:spacing w:after="120"/>
        <w:jc w:val="both"/>
        <w:rPr>
          <w:color w:val="auto"/>
          <w:sz w:val="20"/>
          <w:szCs w:val="20"/>
        </w:rPr>
      </w:pPr>
      <w:r w:rsidRPr="00262306">
        <w:rPr>
          <w:b/>
          <w:bCs/>
          <w:color w:val="auto"/>
          <w:sz w:val="20"/>
          <w:szCs w:val="20"/>
        </w:rPr>
        <w:t>Division 10,</w:t>
      </w:r>
      <w:r w:rsidRPr="00262306">
        <w:rPr>
          <w:color w:val="auto"/>
          <w:sz w:val="20"/>
          <w:szCs w:val="20"/>
        </w:rPr>
        <w:t xml:space="preserve"> </w:t>
      </w:r>
      <w:r w:rsidR="00177990" w:rsidRPr="00262306">
        <w:rPr>
          <w:b/>
          <w:bCs/>
          <w:color w:val="auto"/>
          <w:sz w:val="20"/>
          <w:szCs w:val="20"/>
        </w:rPr>
        <w:t xml:space="preserve">Clause </w:t>
      </w:r>
      <w:r w:rsidR="00775321" w:rsidRPr="00262306">
        <w:rPr>
          <w:b/>
          <w:bCs/>
          <w:color w:val="auto"/>
          <w:sz w:val="20"/>
          <w:szCs w:val="20"/>
        </w:rPr>
        <w:t xml:space="preserve">2.60  </w:t>
      </w:r>
      <w:r w:rsidR="00264A59" w:rsidRPr="00262306">
        <w:rPr>
          <w:color w:val="auto"/>
          <w:sz w:val="20"/>
          <w:szCs w:val="20"/>
        </w:rPr>
        <w:t>(formerly Clause 57)</w:t>
      </w:r>
      <w:r w:rsidR="00177990" w:rsidRPr="00262306">
        <w:rPr>
          <w:color w:val="auto"/>
          <w:sz w:val="20"/>
          <w:szCs w:val="20"/>
        </w:rPr>
        <w:t xml:space="preserve"> of the SEPP provides that development for the purposes of a health services facility can be carried out by any person with consent in a prescribed zone, which includes the SP1 zone. A health services facility is defined as: </w:t>
      </w:r>
    </w:p>
    <w:p w14:paraId="1EEA0EAC" w14:textId="77777777" w:rsidR="00177990" w:rsidRPr="00262306" w:rsidRDefault="00177990" w:rsidP="00555E8C">
      <w:pPr>
        <w:pStyle w:val="Default"/>
        <w:tabs>
          <w:tab w:val="left" w:pos="284"/>
        </w:tabs>
        <w:ind w:left="284"/>
        <w:jc w:val="both"/>
        <w:rPr>
          <w:color w:val="auto"/>
          <w:sz w:val="20"/>
          <w:szCs w:val="20"/>
        </w:rPr>
      </w:pPr>
      <w:r w:rsidRPr="00262306">
        <w:rPr>
          <w:b/>
          <w:bCs/>
          <w:i/>
          <w:iCs/>
          <w:color w:val="auto"/>
          <w:sz w:val="20"/>
          <w:szCs w:val="20"/>
        </w:rPr>
        <w:t xml:space="preserve">health services facility </w:t>
      </w:r>
      <w:r w:rsidRPr="00262306">
        <w:rPr>
          <w:i/>
          <w:iCs/>
          <w:color w:val="auto"/>
          <w:sz w:val="20"/>
          <w:szCs w:val="20"/>
        </w:rPr>
        <w:t xml:space="preserve">means a building or place used to provide medical or other services relating to the maintenance or improvement of the health, or the restoration to health, of persons or the prevention of disease in or treatment of injury to persons, and includes any of the following— </w:t>
      </w:r>
    </w:p>
    <w:p w14:paraId="14418E2A" w14:textId="77777777" w:rsidR="00177990" w:rsidRPr="00262306" w:rsidRDefault="00177990" w:rsidP="00555E8C">
      <w:pPr>
        <w:pStyle w:val="Default"/>
        <w:tabs>
          <w:tab w:val="left" w:pos="284"/>
        </w:tabs>
        <w:ind w:left="284"/>
        <w:jc w:val="both"/>
        <w:rPr>
          <w:color w:val="auto"/>
          <w:sz w:val="20"/>
          <w:szCs w:val="20"/>
        </w:rPr>
      </w:pPr>
      <w:r w:rsidRPr="00262306">
        <w:rPr>
          <w:i/>
          <w:iCs/>
          <w:color w:val="auto"/>
          <w:sz w:val="20"/>
          <w:szCs w:val="20"/>
        </w:rPr>
        <w:t xml:space="preserve">(a) a medical centre, </w:t>
      </w:r>
    </w:p>
    <w:p w14:paraId="31F7B0A5" w14:textId="77777777" w:rsidR="00177990" w:rsidRPr="00262306" w:rsidRDefault="00177990" w:rsidP="00555E8C">
      <w:pPr>
        <w:pStyle w:val="Default"/>
        <w:tabs>
          <w:tab w:val="left" w:pos="284"/>
        </w:tabs>
        <w:ind w:left="284"/>
        <w:jc w:val="both"/>
        <w:rPr>
          <w:color w:val="auto"/>
          <w:sz w:val="20"/>
          <w:szCs w:val="20"/>
        </w:rPr>
      </w:pPr>
      <w:r w:rsidRPr="00262306">
        <w:rPr>
          <w:i/>
          <w:iCs/>
          <w:color w:val="auto"/>
          <w:sz w:val="20"/>
          <w:szCs w:val="20"/>
        </w:rPr>
        <w:t xml:space="preserve">(b) community health service facilities, </w:t>
      </w:r>
    </w:p>
    <w:p w14:paraId="064081CC" w14:textId="77777777" w:rsidR="00177990" w:rsidRPr="00262306" w:rsidRDefault="00177990" w:rsidP="00555E8C">
      <w:pPr>
        <w:pStyle w:val="Default"/>
        <w:tabs>
          <w:tab w:val="left" w:pos="284"/>
        </w:tabs>
        <w:ind w:left="284"/>
        <w:jc w:val="both"/>
        <w:rPr>
          <w:color w:val="auto"/>
          <w:sz w:val="20"/>
          <w:szCs w:val="20"/>
        </w:rPr>
      </w:pPr>
      <w:r w:rsidRPr="00262306">
        <w:rPr>
          <w:i/>
          <w:iCs/>
          <w:color w:val="auto"/>
          <w:sz w:val="20"/>
          <w:szCs w:val="20"/>
        </w:rPr>
        <w:t xml:space="preserve">(c) health consulting rooms, </w:t>
      </w:r>
    </w:p>
    <w:p w14:paraId="73C034C1" w14:textId="77777777" w:rsidR="00177990" w:rsidRPr="00262306" w:rsidRDefault="00177990" w:rsidP="00555E8C">
      <w:pPr>
        <w:pStyle w:val="Default"/>
        <w:tabs>
          <w:tab w:val="left" w:pos="284"/>
        </w:tabs>
        <w:ind w:left="284"/>
        <w:jc w:val="both"/>
        <w:rPr>
          <w:color w:val="auto"/>
          <w:sz w:val="20"/>
          <w:szCs w:val="20"/>
        </w:rPr>
      </w:pPr>
      <w:r w:rsidRPr="00262306">
        <w:rPr>
          <w:i/>
          <w:iCs/>
          <w:color w:val="auto"/>
          <w:sz w:val="20"/>
          <w:szCs w:val="20"/>
        </w:rPr>
        <w:t xml:space="preserve">(d) patient transport facilities, including helipads and ambulance facilities, </w:t>
      </w:r>
    </w:p>
    <w:p w14:paraId="0B0DBEDC" w14:textId="2FB4B6CE" w:rsidR="00F90ED2" w:rsidRPr="00262306" w:rsidRDefault="00177990" w:rsidP="00555E8C">
      <w:pPr>
        <w:pStyle w:val="79CNormal"/>
        <w:tabs>
          <w:tab w:val="left" w:pos="284"/>
        </w:tabs>
        <w:ind w:left="284"/>
        <w:jc w:val="both"/>
        <w:rPr>
          <w:rFonts w:cs="Arial"/>
        </w:rPr>
      </w:pPr>
      <w:r w:rsidRPr="00262306">
        <w:rPr>
          <w:rFonts w:cs="Arial"/>
          <w:i/>
          <w:iCs/>
        </w:rPr>
        <w:t>(e) hospital.</w:t>
      </w:r>
    </w:p>
    <w:p w14:paraId="295FA4D0" w14:textId="6BF3F734" w:rsidR="009C27CA" w:rsidRPr="00262306" w:rsidRDefault="009F1E8A" w:rsidP="009F1E8A">
      <w:pPr>
        <w:pStyle w:val="79CNormal"/>
        <w:jc w:val="both"/>
        <w:rPr>
          <w:rFonts w:cs="Arial"/>
        </w:rPr>
      </w:pPr>
      <w:r w:rsidRPr="00262306">
        <w:rPr>
          <w:rFonts w:cs="Arial"/>
        </w:rPr>
        <w:t>The proposed development is a health services facility (</w:t>
      </w:r>
      <w:r w:rsidR="00C579CD" w:rsidRPr="00262306">
        <w:rPr>
          <w:rFonts w:cs="Arial"/>
        </w:rPr>
        <w:t xml:space="preserve">with </w:t>
      </w:r>
      <w:r w:rsidRPr="00262306">
        <w:rPr>
          <w:rFonts w:cs="Arial"/>
        </w:rPr>
        <w:t xml:space="preserve">ancillary café), with the </w:t>
      </w:r>
      <w:proofErr w:type="spellStart"/>
      <w:r w:rsidRPr="00262306">
        <w:rPr>
          <w:rFonts w:cs="Arial"/>
        </w:rPr>
        <w:t>fitout</w:t>
      </w:r>
      <w:proofErr w:type="spellEnd"/>
      <w:r w:rsidRPr="00262306">
        <w:rPr>
          <w:rFonts w:cs="Arial"/>
        </w:rPr>
        <w:t xml:space="preserve"> of tenancies subject to future development or complying development certificate application. In light of Clause 57, the proposed development is permissible with consent.</w:t>
      </w:r>
    </w:p>
    <w:p w14:paraId="4C2BE944" w14:textId="3CDFF35F" w:rsidR="00275A19" w:rsidRPr="00262306" w:rsidRDefault="00553DF6" w:rsidP="00DD6264">
      <w:pPr>
        <w:pStyle w:val="Default"/>
        <w:spacing w:after="120"/>
        <w:jc w:val="both"/>
        <w:rPr>
          <w:color w:val="auto"/>
          <w:sz w:val="20"/>
          <w:szCs w:val="20"/>
        </w:rPr>
      </w:pPr>
      <w:r w:rsidRPr="00262306">
        <w:rPr>
          <w:b/>
          <w:bCs/>
          <w:color w:val="auto"/>
          <w:sz w:val="20"/>
          <w:szCs w:val="20"/>
        </w:rPr>
        <w:t>Division 17, Subdivision 2, Clause 2.119</w:t>
      </w:r>
      <w:r w:rsidR="00D43BB7" w:rsidRPr="00262306">
        <w:rPr>
          <w:b/>
          <w:bCs/>
          <w:color w:val="auto"/>
          <w:sz w:val="20"/>
          <w:szCs w:val="20"/>
        </w:rPr>
        <w:t xml:space="preserve"> </w:t>
      </w:r>
      <w:r w:rsidR="00D43BB7" w:rsidRPr="00262306">
        <w:rPr>
          <w:color w:val="auto"/>
          <w:sz w:val="20"/>
          <w:szCs w:val="20"/>
        </w:rPr>
        <w:t xml:space="preserve">(formerly </w:t>
      </w:r>
      <w:r w:rsidR="00275A19" w:rsidRPr="00262306">
        <w:rPr>
          <w:color w:val="auto"/>
          <w:sz w:val="20"/>
          <w:szCs w:val="20"/>
        </w:rPr>
        <w:t>Clause 101</w:t>
      </w:r>
      <w:r w:rsidR="00D43BB7" w:rsidRPr="00262306">
        <w:rPr>
          <w:color w:val="auto"/>
          <w:sz w:val="20"/>
          <w:szCs w:val="20"/>
        </w:rPr>
        <w:t>)</w:t>
      </w:r>
      <w:r w:rsidR="00275A19" w:rsidRPr="00262306">
        <w:rPr>
          <w:color w:val="auto"/>
          <w:sz w:val="20"/>
          <w:szCs w:val="20"/>
        </w:rPr>
        <w:t xml:space="preserve"> </w:t>
      </w:r>
      <w:r w:rsidR="00D43BB7" w:rsidRPr="00262306">
        <w:rPr>
          <w:color w:val="auto"/>
          <w:sz w:val="20"/>
          <w:szCs w:val="20"/>
        </w:rPr>
        <w:t xml:space="preserve">of the SEPP applies to development with frontage to a classified Road. </w:t>
      </w:r>
      <w:r w:rsidR="00275A19" w:rsidRPr="00262306">
        <w:rPr>
          <w:color w:val="auto"/>
          <w:sz w:val="20"/>
          <w:szCs w:val="20"/>
        </w:rPr>
        <w:t xml:space="preserve">Crown Street is a classified road and therefore </w:t>
      </w:r>
      <w:r w:rsidR="00D43BB7" w:rsidRPr="00262306">
        <w:rPr>
          <w:color w:val="auto"/>
          <w:sz w:val="20"/>
          <w:szCs w:val="20"/>
        </w:rPr>
        <w:t xml:space="preserve">this </w:t>
      </w:r>
      <w:r w:rsidR="00275A19" w:rsidRPr="00262306">
        <w:rPr>
          <w:color w:val="auto"/>
          <w:sz w:val="20"/>
          <w:szCs w:val="20"/>
        </w:rPr>
        <w:t xml:space="preserve">Clause is applicable to the subject development. Clause </w:t>
      </w:r>
      <w:r w:rsidR="00C800AE" w:rsidRPr="00262306">
        <w:rPr>
          <w:color w:val="auto"/>
          <w:sz w:val="20"/>
          <w:szCs w:val="20"/>
        </w:rPr>
        <w:t>2.119</w:t>
      </w:r>
      <w:r w:rsidR="00275A19" w:rsidRPr="00262306">
        <w:rPr>
          <w:color w:val="auto"/>
          <w:sz w:val="20"/>
          <w:szCs w:val="20"/>
        </w:rPr>
        <w:t xml:space="preserve"> states the following: </w:t>
      </w:r>
    </w:p>
    <w:p w14:paraId="4BA0AEF1" w14:textId="77777777" w:rsidR="00275A19" w:rsidRPr="00262306" w:rsidRDefault="00275A19" w:rsidP="00275A19">
      <w:pPr>
        <w:pStyle w:val="Default"/>
        <w:jc w:val="both"/>
        <w:rPr>
          <w:color w:val="auto"/>
          <w:sz w:val="20"/>
          <w:szCs w:val="20"/>
        </w:rPr>
      </w:pPr>
      <w:r w:rsidRPr="00262306">
        <w:rPr>
          <w:i/>
          <w:iCs/>
          <w:color w:val="auto"/>
          <w:sz w:val="20"/>
          <w:szCs w:val="20"/>
        </w:rPr>
        <w:t xml:space="preserve">(2) The consent authority must not grant consent to development on land that has a frontage to a classified road unless it is satisfied that— </w:t>
      </w:r>
    </w:p>
    <w:p w14:paraId="6E643A33" w14:textId="77777777" w:rsidR="00275A19" w:rsidRPr="00262306" w:rsidRDefault="00275A19" w:rsidP="00140F08">
      <w:pPr>
        <w:pStyle w:val="Default"/>
        <w:ind w:left="284"/>
        <w:jc w:val="both"/>
        <w:rPr>
          <w:color w:val="auto"/>
          <w:sz w:val="20"/>
          <w:szCs w:val="20"/>
        </w:rPr>
      </w:pPr>
      <w:r w:rsidRPr="00262306">
        <w:rPr>
          <w:i/>
          <w:iCs/>
          <w:color w:val="auto"/>
          <w:sz w:val="20"/>
          <w:szCs w:val="20"/>
        </w:rPr>
        <w:t xml:space="preserve">(a) where practicable and safe, vehicular access to the land is provided by a road other than the classified road, and </w:t>
      </w:r>
    </w:p>
    <w:p w14:paraId="1619B0E3" w14:textId="77777777" w:rsidR="00275A19" w:rsidRPr="00262306" w:rsidRDefault="00275A19" w:rsidP="00140F08">
      <w:pPr>
        <w:pStyle w:val="Default"/>
        <w:ind w:left="284"/>
        <w:jc w:val="both"/>
        <w:rPr>
          <w:color w:val="auto"/>
          <w:sz w:val="20"/>
          <w:szCs w:val="20"/>
        </w:rPr>
      </w:pPr>
      <w:r w:rsidRPr="00262306">
        <w:rPr>
          <w:i/>
          <w:iCs/>
          <w:color w:val="auto"/>
          <w:sz w:val="20"/>
          <w:szCs w:val="20"/>
        </w:rPr>
        <w:t xml:space="preserve">(b) the safety, efficiency and ongoing operation of the classified road will not be adversely affected by the development as a result of— </w:t>
      </w:r>
    </w:p>
    <w:p w14:paraId="72A3BFC4" w14:textId="77777777" w:rsidR="00275A19" w:rsidRPr="00262306" w:rsidRDefault="00275A19" w:rsidP="00140F08">
      <w:pPr>
        <w:pStyle w:val="Default"/>
        <w:ind w:left="709"/>
        <w:jc w:val="both"/>
        <w:rPr>
          <w:color w:val="auto"/>
          <w:sz w:val="20"/>
          <w:szCs w:val="20"/>
        </w:rPr>
      </w:pPr>
      <w:r w:rsidRPr="00262306">
        <w:rPr>
          <w:i/>
          <w:iCs/>
          <w:color w:val="auto"/>
          <w:sz w:val="20"/>
          <w:szCs w:val="20"/>
        </w:rPr>
        <w:t>(</w:t>
      </w:r>
      <w:proofErr w:type="spellStart"/>
      <w:r w:rsidRPr="00262306">
        <w:rPr>
          <w:i/>
          <w:iCs/>
          <w:color w:val="auto"/>
          <w:sz w:val="20"/>
          <w:szCs w:val="20"/>
        </w:rPr>
        <w:t>i</w:t>
      </w:r>
      <w:proofErr w:type="spellEnd"/>
      <w:r w:rsidRPr="00262306">
        <w:rPr>
          <w:i/>
          <w:iCs/>
          <w:color w:val="auto"/>
          <w:sz w:val="20"/>
          <w:szCs w:val="20"/>
        </w:rPr>
        <w:t xml:space="preserve">) the design of the vehicular access to the land, or </w:t>
      </w:r>
    </w:p>
    <w:p w14:paraId="0F00B11A" w14:textId="77777777" w:rsidR="00275A19" w:rsidRPr="00262306" w:rsidRDefault="00275A19" w:rsidP="00140F08">
      <w:pPr>
        <w:pStyle w:val="Default"/>
        <w:ind w:left="709"/>
        <w:jc w:val="both"/>
        <w:rPr>
          <w:color w:val="auto"/>
          <w:sz w:val="20"/>
          <w:szCs w:val="20"/>
        </w:rPr>
      </w:pPr>
      <w:r w:rsidRPr="00262306">
        <w:rPr>
          <w:i/>
          <w:iCs/>
          <w:color w:val="auto"/>
          <w:sz w:val="20"/>
          <w:szCs w:val="20"/>
        </w:rPr>
        <w:t xml:space="preserve">(ii) the emission of smoke or dust from the development, or </w:t>
      </w:r>
    </w:p>
    <w:p w14:paraId="2896DF54" w14:textId="77777777" w:rsidR="00275A19" w:rsidRPr="00262306" w:rsidRDefault="00275A19" w:rsidP="00140F08">
      <w:pPr>
        <w:pStyle w:val="Default"/>
        <w:ind w:left="709"/>
        <w:jc w:val="both"/>
        <w:rPr>
          <w:color w:val="auto"/>
          <w:sz w:val="20"/>
          <w:szCs w:val="20"/>
        </w:rPr>
      </w:pPr>
      <w:r w:rsidRPr="00262306">
        <w:rPr>
          <w:i/>
          <w:iCs/>
          <w:color w:val="auto"/>
          <w:sz w:val="20"/>
          <w:szCs w:val="20"/>
        </w:rPr>
        <w:t xml:space="preserve">(iii) the nature, volume or frequency of vehicles using the classified road to gain access to the land, and </w:t>
      </w:r>
    </w:p>
    <w:p w14:paraId="3F026BCA" w14:textId="77777777" w:rsidR="00275A19" w:rsidRPr="00262306" w:rsidRDefault="00275A19" w:rsidP="000448FD">
      <w:pPr>
        <w:pStyle w:val="Default"/>
        <w:spacing w:after="120"/>
        <w:ind w:left="284"/>
        <w:jc w:val="both"/>
        <w:rPr>
          <w:color w:val="auto"/>
          <w:sz w:val="20"/>
          <w:szCs w:val="20"/>
        </w:rPr>
      </w:pPr>
      <w:r w:rsidRPr="00262306">
        <w:rPr>
          <w:i/>
          <w:iCs/>
          <w:color w:val="auto"/>
          <w:sz w:val="20"/>
          <w:szCs w:val="20"/>
        </w:rPr>
        <w:lastRenderedPageBreak/>
        <w:t xml:space="preserve">(c) the development is of a type that is not sensitive to traffic noise or vehicle emissions, or is appropriately located and designed, or includes measures, to ameliorate potential traffic noise or vehicle emissions within the site of the development arising from the adjacent classified road. </w:t>
      </w:r>
    </w:p>
    <w:p w14:paraId="5AEDE8CB" w14:textId="64642629" w:rsidR="00275A19" w:rsidRPr="00262306" w:rsidRDefault="00275A19" w:rsidP="00CC2A61">
      <w:pPr>
        <w:pStyle w:val="Default"/>
        <w:spacing w:after="120"/>
        <w:jc w:val="both"/>
        <w:rPr>
          <w:color w:val="auto"/>
          <w:sz w:val="20"/>
          <w:szCs w:val="20"/>
        </w:rPr>
      </w:pPr>
      <w:r w:rsidRPr="00262306">
        <w:rPr>
          <w:color w:val="auto"/>
          <w:sz w:val="20"/>
          <w:szCs w:val="20"/>
        </w:rPr>
        <w:t>The subject site only has one road frontage, being Crown Street and th</w:t>
      </w:r>
      <w:r w:rsidR="005D0E21" w:rsidRPr="00262306">
        <w:rPr>
          <w:color w:val="auto"/>
          <w:sz w:val="20"/>
          <w:szCs w:val="20"/>
        </w:rPr>
        <w:t xml:space="preserve">erefore </w:t>
      </w:r>
      <w:r w:rsidRPr="00262306">
        <w:rPr>
          <w:color w:val="auto"/>
          <w:sz w:val="20"/>
          <w:szCs w:val="20"/>
        </w:rPr>
        <w:t xml:space="preserve">there is </w:t>
      </w:r>
      <w:r w:rsidR="005D0E21" w:rsidRPr="00262306">
        <w:rPr>
          <w:color w:val="auto"/>
          <w:sz w:val="20"/>
          <w:szCs w:val="20"/>
        </w:rPr>
        <w:t xml:space="preserve">opportunity for </w:t>
      </w:r>
      <w:r w:rsidRPr="00262306">
        <w:rPr>
          <w:color w:val="auto"/>
          <w:sz w:val="20"/>
          <w:szCs w:val="20"/>
        </w:rPr>
        <w:t xml:space="preserve">access </w:t>
      </w:r>
      <w:r w:rsidR="005D0E21" w:rsidRPr="00262306">
        <w:rPr>
          <w:color w:val="auto"/>
          <w:sz w:val="20"/>
          <w:szCs w:val="20"/>
        </w:rPr>
        <w:t xml:space="preserve">to be provided </w:t>
      </w:r>
      <w:r w:rsidRPr="00262306">
        <w:rPr>
          <w:color w:val="auto"/>
          <w:sz w:val="20"/>
          <w:szCs w:val="20"/>
        </w:rPr>
        <w:t xml:space="preserve">from an alternative lower order road. </w:t>
      </w:r>
      <w:r w:rsidR="0097069C" w:rsidRPr="00262306">
        <w:rPr>
          <w:color w:val="auto"/>
          <w:sz w:val="20"/>
          <w:szCs w:val="20"/>
        </w:rPr>
        <w:t>The ex</w:t>
      </w:r>
      <w:r w:rsidRPr="00262306">
        <w:rPr>
          <w:color w:val="auto"/>
          <w:sz w:val="20"/>
          <w:szCs w:val="20"/>
        </w:rPr>
        <w:t xml:space="preserve">isting site includes three vehicle crossings to Crown Street. These will be removed and </w:t>
      </w:r>
      <w:r w:rsidR="0066542B" w:rsidRPr="00262306">
        <w:rPr>
          <w:color w:val="auto"/>
          <w:sz w:val="20"/>
          <w:szCs w:val="20"/>
        </w:rPr>
        <w:t>replaced with</w:t>
      </w:r>
      <w:r w:rsidRPr="00262306">
        <w:rPr>
          <w:color w:val="auto"/>
          <w:sz w:val="20"/>
          <w:szCs w:val="20"/>
        </w:rPr>
        <w:t xml:space="preserve"> one new 2-way crossing </w:t>
      </w:r>
      <w:r w:rsidR="0066542B" w:rsidRPr="00262306">
        <w:rPr>
          <w:color w:val="auto"/>
          <w:sz w:val="20"/>
          <w:szCs w:val="20"/>
        </w:rPr>
        <w:t>providing</w:t>
      </w:r>
      <w:r w:rsidRPr="00262306">
        <w:rPr>
          <w:color w:val="auto"/>
          <w:sz w:val="20"/>
          <w:szCs w:val="20"/>
        </w:rPr>
        <w:t xml:space="preserve"> to access the development. </w:t>
      </w:r>
    </w:p>
    <w:p w14:paraId="7408875D" w14:textId="3577C088" w:rsidR="00275A19" w:rsidRPr="00262306" w:rsidRDefault="00275A19" w:rsidP="00CC2A61">
      <w:pPr>
        <w:pStyle w:val="Default"/>
        <w:spacing w:after="120"/>
        <w:jc w:val="both"/>
        <w:rPr>
          <w:color w:val="auto"/>
          <w:sz w:val="20"/>
          <w:szCs w:val="20"/>
        </w:rPr>
      </w:pPr>
      <w:r w:rsidRPr="00262306">
        <w:rPr>
          <w:color w:val="auto"/>
          <w:sz w:val="20"/>
          <w:szCs w:val="20"/>
        </w:rPr>
        <w:t xml:space="preserve">A Traffic and Parking Impact Assessment has been prepared by </w:t>
      </w:r>
      <w:proofErr w:type="spellStart"/>
      <w:r w:rsidRPr="00262306">
        <w:rPr>
          <w:color w:val="auto"/>
          <w:sz w:val="20"/>
          <w:szCs w:val="20"/>
        </w:rPr>
        <w:t>Varga</w:t>
      </w:r>
      <w:proofErr w:type="spellEnd"/>
      <w:r w:rsidRPr="00262306">
        <w:rPr>
          <w:color w:val="auto"/>
          <w:sz w:val="20"/>
          <w:szCs w:val="20"/>
        </w:rPr>
        <w:t xml:space="preserve"> Traffic Planning Pty Ltd</w:t>
      </w:r>
      <w:r w:rsidR="0097614F" w:rsidRPr="00262306">
        <w:rPr>
          <w:color w:val="auto"/>
          <w:sz w:val="20"/>
          <w:szCs w:val="20"/>
        </w:rPr>
        <w:t>.</w:t>
      </w:r>
      <w:r w:rsidRPr="00262306">
        <w:rPr>
          <w:color w:val="auto"/>
          <w:sz w:val="20"/>
          <w:szCs w:val="20"/>
        </w:rPr>
        <w:t xml:space="preserve"> The report addresses the traffic and parking impacts of the development and demonstrates that the development will not adversely impact the safety and efficiency of Crown Street. </w:t>
      </w:r>
    </w:p>
    <w:p w14:paraId="5453D47B" w14:textId="3F31652A" w:rsidR="00275A19" w:rsidRPr="00262306" w:rsidRDefault="00275A19" w:rsidP="00275A19">
      <w:pPr>
        <w:pStyle w:val="79CNormal"/>
        <w:jc w:val="both"/>
        <w:rPr>
          <w:rFonts w:cs="Arial"/>
        </w:rPr>
      </w:pPr>
      <w:r w:rsidRPr="00262306">
        <w:rPr>
          <w:rFonts w:cs="Arial"/>
        </w:rPr>
        <w:t xml:space="preserve">In respect of impacts </w:t>
      </w:r>
      <w:r w:rsidR="00D519C6" w:rsidRPr="00262306">
        <w:rPr>
          <w:rFonts w:cs="Arial"/>
        </w:rPr>
        <w:t xml:space="preserve">of </w:t>
      </w:r>
      <w:r w:rsidRPr="00262306">
        <w:rPr>
          <w:rFonts w:cs="Arial"/>
        </w:rPr>
        <w:t xml:space="preserve">noise and emissions on the proposed development, the proposal is for a health services facility which are common along this part of Crown Street. There is nothing to suggest that the proposed use will be unduly impacted by noise and emissions, </w:t>
      </w:r>
      <w:r w:rsidR="00D027A7" w:rsidRPr="00262306">
        <w:rPr>
          <w:rFonts w:cs="Arial"/>
        </w:rPr>
        <w:t xml:space="preserve">however </w:t>
      </w:r>
      <w:r w:rsidR="00F74F8C" w:rsidRPr="00262306">
        <w:rPr>
          <w:rFonts w:cs="Arial"/>
        </w:rPr>
        <w:t>an</w:t>
      </w:r>
      <w:r w:rsidR="00D027A7" w:rsidRPr="00262306">
        <w:rPr>
          <w:rFonts w:cs="Arial"/>
        </w:rPr>
        <w:t xml:space="preserve"> acoustic report has been provided </w:t>
      </w:r>
      <w:r w:rsidR="0018660C" w:rsidRPr="00262306">
        <w:rPr>
          <w:rFonts w:cs="Arial"/>
        </w:rPr>
        <w:t>(see below in relation to the requirements of Clause 2.120).</w:t>
      </w:r>
    </w:p>
    <w:p w14:paraId="51A47146" w14:textId="1EF44FCF" w:rsidR="00E65A8F" w:rsidRPr="00262306" w:rsidRDefault="00587583" w:rsidP="00F13D8D">
      <w:pPr>
        <w:pStyle w:val="79CNormal"/>
        <w:jc w:val="both"/>
        <w:rPr>
          <w:rFonts w:cs="Arial"/>
        </w:rPr>
      </w:pPr>
      <w:r w:rsidRPr="00262306">
        <w:rPr>
          <w:rFonts w:cs="Arial"/>
          <w:b/>
          <w:bCs/>
        </w:rPr>
        <w:t>Division 17,</w:t>
      </w:r>
      <w:r w:rsidR="001047E7" w:rsidRPr="00262306">
        <w:rPr>
          <w:rFonts w:cs="Arial"/>
          <w:b/>
          <w:bCs/>
        </w:rPr>
        <w:t xml:space="preserve"> Roads and Traffic, </w:t>
      </w:r>
      <w:r w:rsidR="002F6E26" w:rsidRPr="00262306">
        <w:rPr>
          <w:rFonts w:cs="Arial"/>
          <w:b/>
          <w:bCs/>
        </w:rPr>
        <w:t>Subdivision</w:t>
      </w:r>
      <w:r w:rsidR="001047E7" w:rsidRPr="00262306">
        <w:rPr>
          <w:rFonts w:cs="Arial"/>
          <w:b/>
          <w:bCs/>
        </w:rPr>
        <w:t xml:space="preserve"> 2</w:t>
      </w:r>
      <w:r w:rsidR="002F6E26" w:rsidRPr="00262306">
        <w:rPr>
          <w:rFonts w:cs="Arial"/>
          <w:b/>
          <w:bCs/>
        </w:rPr>
        <w:t>,</w:t>
      </w:r>
      <w:r w:rsidRPr="00262306">
        <w:rPr>
          <w:rFonts w:cs="Arial"/>
        </w:rPr>
        <w:t xml:space="preserve"> </w:t>
      </w:r>
      <w:r w:rsidRPr="00262306">
        <w:rPr>
          <w:rFonts w:cs="Arial"/>
          <w:b/>
          <w:bCs/>
        </w:rPr>
        <w:t>Clause 2.</w:t>
      </w:r>
      <w:r w:rsidR="002F6E26" w:rsidRPr="002C2FF3">
        <w:rPr>
          <w:rFonts w:cs="Arial"/>
          <w:b/>
          <w:bCs/>
        </w:rPr>
        <w:t>12</w:t>
      </w:r>
      <w:r w:rsidRPr="002C2FF3">
        <w:rPr>
          <w:rFonts w:cs="Arial"/>
          <w:b/>
          <w:bCs/>
        </w:rPr>
        <w:t xml:space="preserve">0  </w:t>
      </w:r>
      <w:r w:rsidR="002F6E26" w:rsidRPr="002C2FF3">
        <w:rPr>
          <w:rFonts w:cs="Arial"/>
        </w:rPr>
        <w:t>(formerly Clause</w:t>
      </w:r>
      <w:r w:rsidR="002C2FF3" w:rsidRPr="002C2FF3">
        <w:rPr>
          <w:rFonts w:cs="Arial"/>
        </w:rPr>
        <w:t xml:space="preserve"> 102</w:t>
      </w:r>
      <w:r w:rsidR="002F6E26" w:rsidRPr="009E3A56">
        <w:rPr>
          <w:rFonts w:cs="Arial"/>
        </w:rPr>
        <w:t xml:space="preserve"> )</w:t>
      </w:r>
      <w:r w:rsidR="00F13D8D" w:rsidRPr="009E3A56">
        <w:rPr>
          <w:rFonts w:cs="Arial"/>
        </w:rPr>
        <w:t xml:space="preserve"> </w:t>
      </w:r>
      <w:r w:rsidR="00F13D8D" w:rsidRPr="00262306">
        <w:rPr>
          <w:rFonts w:cs="Arial"/>
        </w:rPr>
        <w:t>of the SEPP</w:t>
      </w:r>
      <w:r w:rsidR="00E65A8F" w:rsidRPr="00262306">
        <w:rPr>
          <w:rFonts w:cs="Arial"/>
        </w:rPr>
        <w:t xml:space="preserve"> applies to certain developments on land that is adjacent to a road corridor for a freeway, a tollway or a transitway or any other road with an annual average daily traffic volume of more than 20,000 vehicles (based on the traffic volume data published on the website of </w:t>
      </w:r>
      <w:proofErr w:type="spellStart"/>
      <w:r w:rsidR="00E65A8F" w:rsidRPr="00262306">
        <w:rPr>
          <w:rFonts w:cs="Arial"/>
        </w:rPr>
        <w:t>TfNSW</w:t>
      </w:r>
      <w:proofErr w:type="spellEnd"/>
      <w:r w:rsidR="00E65A8F" w:rsidRPr="00262306">
        <w:rPr>
          <w:rFonts w:cs="Arial"/>
        </w:rPr>
        <w:t xml:space="preserve">). The proposal is for a medical services facility, a definition which includes a hospital. Mapping for the section of Crown Street to the north of the site is between 20,000 and 40,000 AADT, and therefore assessment of traffic noise is required. </w:t>
      </w:r>
    </w:p>
    <w:p w14:paraId="5A7AA983" w14:textId="77777777" w:rsidR="00B3448E" w:rsidRPr="00262306" w:rsidRDefault="00E65A8F" w:rsidP="00B3448E">
      <w:pPr>
        <w:pStyle w:val="79CNormal"/>
        <w:jc w:val="both"/>
        <w:rPr>
          <w:rFonts w:cs="Arial"/>
        </w:rPr>
      </w:pPr>
      <w:r w:rsidRPr="00262306">
        <w:rPr>
          <w:rFonts w:cs="Arial"/>
        </w:rPr>
        <w:t xml:space="preserve">A Noise Impact Assessment </w:t>
      </w:r>
      <w:r w:rsidR="00024B11" w:rsidRPr="00262306">
        <w:rPr>
          <w:rFonts w:cs="Arial"/>
        </w:rPr>
        <w:t xml:space="preserve">prepared by Acoustic Logic </w:t>
      </w:r>
      <w:r w:rsidRPr="00262306">
        <w:rPr>
          <w:rFonts w:cs="Arial"/>
        </w:rPr>
        <w:t xml:space="preserve">has been </w:t>
      </w:r>
      <w:r w:rsidR="00024B11" w:rsidRPr="00262306">
        <w:rPr>
          <w:rFonts w:cs="Arial"/>
        </w:rPr>
        <w:t>provided</w:t>
      </w:r>
      <w:r w:rsidRPr="00262306">
        <w:rPr>
          <w:rFonts w:cs="Arial"/>
        </w:rPr>
        <w:t xml:space="preserve">. </w:t>
      </w:r>
      <w:r w:rsidR="00024B11" w:rsidRPr="00262306">
        <w:rPr>
          <w:rFonts w:cs="Arial"/>
        </w:rPr>
        <w:t>T</w:t>
      </w:r>
      <w:r w:rsidRPr="00262306">
        <w:rPr>
          <w:rFonts w:cs="Arial"/>
        </w:rPr>
        <w:t>he SEPP does not specify internal noise levels for hospital/medical services facilities and therefore the recommended internal design sound levels from AS2107:2016 for health buildings have been adopted for the airborne traffic noise internal criteria at the site.</w:t>
      </w:r>
    </w:p>
    <w:p w14:paraId="11E6D299" w14:textId="0802476C" w:rsidR="00477393" w:rsidRPr="00262306" w:rsidRDefault="00477393" w:rsidP="00B3448E">
      <w:pPr>
        <w:pStyle w:val="79CNormal"/>
        <w:jc w:val="both"/>
        <w:rPr>
          <w:rFonts w:cs="Arial"/>
          <w:lang w:eastAsia="en-AU"/>
        </w:rPr>
      </w:pPr>
      <w:r w:rsidRPr="00262306">
        <w:rPr>
          <w:rFonts w:cs="Arial"/>
          <w:lang w:eastAsia="en-AU"/>
        </w:rPr>
        <w:t xml:space="preserve">Council’s Environment Officer </w:t>
      </w:r>
      <w:r w:rsidR="006166DA" w:rsidRPr="00262306">
        <w:rPr>
          <w:rFonts w:cs="Arial"/>
          <w:lang w:eastAsia="en-AU"/>
        </w:rPr>
        <w:t xml:space="preserve">concurs with the recommendations of </w:t>
      </w:r>
      <w:r w:rsidRPr="00262306">
        <w:rPr>
          <w:rFonts w:cs="Arial"/>
          <w:lang w:eastAsia="en-AU"/>
        </w:rPr>
        <w:t xml:space="preserve">the acoustic report </w:t>
      </w:r>
      <w:r w:rsidR="001506B6" w:rsidRPr="00262306">
        <w:rPr>
          <w:rFonts w:cs="Arial"/>
          <w:lang w:eastAsia="en-AU"/>
        </w:rPr>
        <w:t>and</w:t>
      </w:r>
      <w:r w:rsidR="006166DA" w:rsidRPr="00262306">
        <w:rPr>
          <w:rFonts w:cs="Arial"/>
          <w:lang w:eastAsia="en-AU"/>
        </w:rPr>
        <w:t xml:space="preserve"> has provided a</w:t>
      </w:r>
      <w:r w:rsidR="00576F42" w:rsidRPr="00262306">
        <w:rPr>
          <w:rFonts w:cs="Arial"/>
          <w:lang w:eastAsia="en-AU"/>
        </w:rPr>
        <w:t>ppropriate conditions of consent</w:t>
      </w:r>
      <w:r w:rsidR="006166DA" w:rsidRPr="00262306">
        <w:rPr>
          <w:rFonts w:cs="Arial"/>
          <w:lang w:eastAsia="en-AU"/>
        </w:rPr>
        <w:t>.</w:t>
      </w:r>
    </w:p>
    <w:p w14:paraId="7DEFEDB4" w14:textId="74D4D86D" w:rsidR="0033741C" w:rsidRPr="00262306" w:rsidRDefault="008C40A5" w:rsidP="00F83600">
      <w:pPr>
        <w:pStyle w:val="Default"/>
        <w:spacing w:after="120"/>
        <w:jc w:val="both"/>
        <w:rPr>
          <w:color w:val="auto"/>
          <w:sz w:val="20"/>
          <w:szCs w:val="20"/>
        </w:rPr>
      </w:pPr>
      <w:r w:rsidRPr="00262306">
        <w:rPr>
          <w:b/>
          <w:bCs/>
          <w:color w:val="auto"/>
          <w:sz w:val="20"/>
          <w:szCs w:val="20"/>
        </w:rPr>
        <w:t>Division 17, Roads and Traffic, Subdivision 2,</w:t>
      </w:r>
      <w:r w:rsidRPr="00262306">
        <w:rPr>
          <w:color w:val="auto"/>
          <w:sz w:val="20"/>
          <w:szCs w:val="20"/>
        </w:rPr>
        <w:t xml:space="preserve"> </w:t>
      </w:r>
      <w:r w:rsidRPr="00262306">
        <w:rPr>
          <w:b/>
          <w:bCs/>
          <w:color w:val="auto"/>
          <w:sz w:val="20"/>
          <w:szCs w:val="20"/>
        </w:rPr>
        <w:t xml:space="preserve">Clause 2.122 </w:t>
      </w:r>
      <w:r w:rsidRPr="00262306">
        <w:rPr>
          <w:color w:val="auto"/>
          <w:sz w:val="20"/>
          <w:szCs w:val="20"/>
        </w:rPr>
        <w:t xml:space="preserve">(formerly  </w:t>
      </w:r>
      <w:r w:rsidR="0033741C" w:rsidRPr="00262306">
        <w:rPr>
          <w:color w:val="auto"/>
          <w:sz w:val="20"/>
          <w:szCs w:val="20"/>
        </w:rPr>
        <w:t>Clause 104</w:t>
      </w:r>
      <w:r w:rsidRPr="00262306">
        <w:rPr>
          <w:color w:val="auto"/>
          <w:sz w:val="20"/>
          <w:szCs w:val="20"/>
        </w:rPr>
        <w:t>)</w:t>
      </w:r>
      <w:r w:rsidR="0033741C" w:rsidRPr="00262306">
        <w:rPr>
          <w:color w:val="auto"/>
          <w:sz w:val="20"/>
          <w:szCs w:val="20"/>
        </w:rPr>
        <w:t xml:space="preserve"> of </w:t>
      </w:r>
      <w:r w:rsidR="00F83600" w:rsidRPr="00262306">
        <w:rPr>
          <w:color w:val="auto"/>
          <w:sz w:val="20"/>
          <w:szCs w:val="20"/>
        </w:rPr>
        <w:t xml:space="preserve">the </w:t>
      </w:r>
      <w:r w:rsidR="0033741C" w:rsidRPr="00262306">
        <w:rPr>
          <w:color w:val="auto"/>
          <w:sz w:val="20"/>
          <w:szCs w:val="20"/>
        </w:rPr>
        <w:t xml:space="preserve">SEPP applies to the proposed development as it includes a car park which has more than 50 car parking spaces and has direct access to a classified road (Crown Street). As such, pursuant to Schedule 3 of the ISEPP the development is classed as traffic-generating development. </w:t>
      </w:r>
    </w:p>
    <w:p w14:paraId="787EFDC2" w14:textId="77777777" w:rsidR="0033741C" w:rsidRPr="00262306" w:rsidRDefault="0033741C" w:rsidP="00F443DE">
      <w:pPr>
        <w:pStyle w:val="Default"/>
        <w:spacing w:after="120"/>
        <w:jc w:val="both"/>
        <w:rPr>
          <w:color w:val="auto"/>
          <w:sz w:val="20"/>
          <w:szCs w:val="20"/>
        </w:rPr>
      </w:pPr>
      <w:r w:rsidRPr="00262306">
        <w:rPr>
          <w:color w:val="auto"/>
          <w:sz w:val="20"/>
          <w:szCs w:val="20"/>
        </w:rPr>
        <w:t xml:space="preserve">The consent authority is therefore required to refer the development application to Transport for NSW and take into consideration any comments received from the referral, as well as the accessibility of the site and any potential traffic safety, road congestion or parking implications of the development. </w:t>
      </w:r>
    </w:p>
    <w:p w14:paraId="71DDB7B0" w14:textId="7EF86319" w:rsidR="00F16FB2" w:rsidRPr="00262306" w:rsidRDefault="00F16FB2" w:rsidP="0033741C">
      <w:pPr>
        <w:pStyle w:val="79CNormal"/>
        <w:jc w:val="both"/>
        <w:rPr>
          <w:rFonts w:cs="Arial"/>
          <w:color w:val="4F81BD" w:themeColor="accent1"/>
        </w:rPr>
      </w:pPr>
      <w:r w:rsidRPr="00262306">
        <w:rPr>
          <w:rFonts w:cs="Arial"/>
        </w:rPr>
        <w:t xml:space="preserve">The application was referred to </w:t>
      </w:r>
      <w:proofErr w:type="spellStart"/>
      <w:r w:rsidRPr="00262306">
        <w:rPr>
          <w:rFonts w:cs="Arial"/>
        </w:rPr>
        <w:t>TfNSW</w:t>
      </w:r>
      <w:proofErr w:type="spellEnd"/>
      <w:r w:rsidRPr="00262306">
        <w:rPr>
          <w:rFonts w:cs="Arial"/>
        </w:rPr>
        <w:t xml:space="preserve"> in accordance with this clause</w:t>
      </w:r>
      <w:r w:rsidR="002607B3" w:rsidRPr="00262306">
        <w:rPr>
          <w:rFonts w:cs="Arial"/>
        </w:rPr>
        <w:t xml:space="preserve">. </w:t>
      </w:r>
      <w:proofErr w:type="spellStart"/>
      <w:r w:rsidR="002607B3" w:rsidRPr="00262306">
        <w:rPr>
          <w:rFonts w:cs="Arial"/>
        </w:rPr>
        <w:t>TfNSW</w:t>
      </w:r>
      <w:proofErr w:type="spellEnd"/>
      <w:r w:rsidR="002607B3" w:rsidRPr="00262306">
        <w:rPr>
          <w:rFonts w:cs="Arial"/>
        </w:rPr>
        <w:t xml:space="preserve"> initially raised some concerns regarding access arrangements</w:t>
      </w:r>
      <w:r w:rsidR="00522D71" w:rsidRPr="00262306">
        <w:rPr>
          <w:rFonts w:cs="Arial"/>
        </w:rPr>
        <w:t>.</w:t>
      </w:r>
      <w:r w:rsidR="002607B3" w:rsidRPr="00262306">
        <w:rPr>
          <w:rFonts w:cs="Arial"/>
        </w:rPr>
        <w:t xml:space="preserve"> </w:t>
      </w:r>
      <w:r w:rsidR="00952501" w:rsidRPr="00262306">
        <w:rPr>
          <w:rFonts w:cs="Arial"/>
        </w:rPr>
        <w:t>Following a meeting with Council staff and the applicant</w:t>
      </w:r>
      <w:r w:rsidR="00540269" w:rsidRPr="00262306">
        <w:rPr>
          <w:rFonts w:cs="Arial"/>
        </w:rPr>
        <w:t xml:space="preserve">’s traffic consultants </w:t>
      </w:r>
      <w:r w:rsidRPr="00262306">
        <w:rPr>
          <w:rFonts w:cs="Arial"/>
        </w:rPr>
        <w:t xml:space="preserve">and </w:t>
      </w:r>
      <w:r w:rsidR="00540269" w:rsidRPr="00262306">
        <w:rPr>
          <w:rFonts w:cs="Arial"/>
        </w:rPr>
        <w:t xml:space="preserve">submission of amended plans </w:t>
      </w:r>
      <w:r w:rsidR="001D73BD" w:rsidRPr="00262306">
        <w:rPr>
          <w:rFonts w:cs="Arial"/>
        </w:rPr>
        <w:t>which included</w:t>
      </w:r>
      <w:r w:rsidR="00522D71" w:rsidRPr="00262306">
        <w:rPr>
          <w:rFonts w:cs="Arial"/>
        </w:rPr>
        <w:t xml:space="preserve"> an alternative driveway arrangement to prohibit right-turn movements to or from Crown Street and requiring No Right Turn signs facing eastbound traffic in Crown Street and facing exiting traffic within the site.</w:t>
      </w:r>
      <w:r w:rsidR="00522D71" w:rsidRPr="00262306">
        <w:rPr>
          <w:rFonts w:cs="Arial"/>
          <w:i/>
          <w:iCs/>
          <w:color w:val="548DD4" w:themeColor="text2" w:themeTint="99"/>
        </w:rPr>
        <w:t xml:space="preserve"> </w:t>
      </w:r>
      <w:r w:rsidR="00522D71" w:rsidRPr="00262306">
        <w:rPr>
          <w:rFonts w:cs="Arial"/>
        </w:rPr>
        <w:t xml:space="preserve"> </w:t>
      </w:r>
      <w:proofErr w:type="spellStart"/>
      <w:r w:rsidRPr="00262306">
        <w:rPr>
          <w:rFonts w:cs="Arial"/>
        </w:rPr>
        <w:t>TfNSW</w:t>
      </w:r>
      <w:proofErr w:type="spellEnd"/>
      <w:r w:rsidRPr="00262306">
        <w:rPr>
          <w:rFonts w:cs="Arial"/>
        </w:rPr>
        <w:t xml:space="preserve"> ha</w:t>
      </w:r>
      <w:r w:rsidR="00522D71" w:rsidRPr="00262306">
        <w:rPr>
          <w:rFonts w:cs="Arial"/>
        </w:rPr>
        <w:t>ve su</w:t>
      </w:r>
      <w:r w:rsidR="00A960B6" w:rsidRPr="00262306">
        <w:rPr>
          <w:rFonts w:cs="Arial"/>
        </w:rPr>
        <w:t xml:space="preserve">bsequently </w:t>
      </w:r>
      <w:r w:rsidRPr="00262306">
        <w:rPr>
          <w:rFonts w:cs="Arial"/>
        </w:rPr>
        <w:t xml:space="preserve">provided </w:t>
      </w:r>
      <w:r w:rsidR="00F731C3" w:rsidRPr="00262306">
        <w:rPr>
          <w:rFonts w:cs="Arial"/>
        </w:rPr>
        <w:t xml:space="preserve">its support </w:t>
      </w:r>
      <w:r w:rsidR="004A0720" w:rsidRPr="00262306">
        <w:rPr>
          <w:rFonts w:cs="Arial"/>
        </w:rPr>
        <w:t>for</w:t>
      </w:r>
      <w:r w:rsidR="00F731C3" w:rsidRPr="00262306">
        <w:rPr>
          <w:rFonts w:cs="Arial"/>
        </w:rPr>
        <w:t xml:space="preserve"> the proposal</w:t>
      </w:r>
      <w:r w:rsidR="009967DA" w:rsidRPr="00262306">
        <w:rPr>
          <w:rFonts w:cs="Arial"/>
        </w:rPr>
        <w:t>.</w:t>
      </w:r>
      <w:r w:rsidR="00F731C3" w:rsidRPr="00262306">
        <w:rPr>
          <w:rFonts w:cs="Arial"/>
          <w:color w:val="FF0000"/>
        </w:rPr>
        <w:t xml:space="preserve"> </w:t>
      </w:r>
    </w:p>
    <w:p w14:paraId="67723026" w14:textId="0D508D88" w:rsidR="00872960" w:rsidRPr="00262306" w:rsidRDefault="0094171D" w:rsidP="00674707">
      <w:pPr>
        <w:pStyle w:val="79CHeading3"/>
        <w:rPr>
          <w:rFonts w:ascii="Arial" w:hAnsi="Arial" w:cs="Arial"/>
        </w:rPr>
      </w:pPr>
      <w:bookmarkStart w:id="22" w:name="WLEP2009"/>
      <w:r>
        <w:rPr>
          <w:rFonts w:ascii="Arial" w:hAnsi="Arial" w:cs="Arial"/>
        </w:rPr>
        <w:t xml:space="preserve">2.1.5 </w:t>
      </w:r>
      <w:r w:rsidR="00872960" w:rsidRPr="00262306">
        <w:rPr>
          <w:rFonts w:ascii="Arial" w:hAnsi="Arial" w:cs="Arial"/>
        </w:rPr>
        <w:t>Wollongong Local Environmental Plan 2009</w:t>
      </w:r>
    </w:p>
    <w:p w14:paraId="22AE2169" w14:textId="77777777" w:rsidR="00A64675" w:rsidRPr="00262306" w:rsidRDefault="00A64675" w:rsidP="00A64675">
      <w:pPr>
        <w:pStyle w:val="79CHeading5"/>
        <w:rPr>
          <w:rFonts w:cs="Arial"/>
        </w:rPr>
      </w:pPr>
      <w:r w:rsidRPr="00262306">
        <w:rPr>
          <w:rFonts w:cs="Arial"/>
        </w:rPr>
        <w:t xml:space="preserve">Clause 1.4 Definitions </w:t>
      </w:r>
    </w:p>
    <w:p w14:paraId="5143240F" w14:textId="77777777" w:rsidR="006F3476" w:rsidRPr="00262306" w:rsidRDefault="006F3476" w:rsidP="00A960B6">
      <w:pPr>
        <w:spacing w:after="0"/>
        <w:jc w:val="both"/>
        <w:rPr>
          <w:rFonts w:ascii="Arial" w:hAnsi="Arial" w:cs="Arial"/>
          <w:sz w:val="20"/>
          <w:lang w:eastAsia="en-AU"/>
        </w:rPr>
      </w:pPr>
      <w:r w:rsidRPr="00262306">
        <w:rPr>
          <w:rFonts w:ascii="Arial" w:hAnsi="Arial" w:cs="Arial"/>
          <w:b/>
          <w:bCs/>
          <w:i/>
          <w:iCs/>
          <w:color w:val="000000"/>
          <w:sz w:val="20"/>
          <w:shd w:val="clear" w:color="auto" w:fill="FFFFFF"/>
          <w:lang w:eastAsia="en-AU"/>
        </w:rPr>
        <w:t>health services facility</w:t>
      </w:r>
      <w:r w:rsidRPr="00262306">
        <w:rPr>
          <w:rFonts w:ascii="Arial" w:hAnsi="Arial" w:cs="Arial"/>
          <w:color w:val="000000"/>
          <w:sz w:val="20"/>
          <w:shd w:val="clear" w:color="auto" w:fill="FFFFFF"/>
          <w:lang w:eastAsia="en-AU"/>
        </w:rPr>
        <w:t> means a building or place used to provide medical or other services relating to the maintenance or improvement of the health, or the restoration to health, of persons or the prevention of disease in or treatment of injury to persons, and includes any of the following—</w:t>
      </w:r>
    </w:p>
    <w:p w14:paraId="17CB329C" w14:textId="77777777" w:rsidR="006F3476" w:rsidRPr="00262306" w:rsidRDefault="006F3476" w:rsidP="00A960B6">
      <w:pPr>
        <w:shd w:val="clear" w:color="auto" w:fill="FFFFFF"/>
        <w:spacing w:after="60"/>
        <w:jc w:val="both"/>
        <w:rPr>
          <w:rFonts w:ascii="Arial" w:hAnsi="Arial" w:cs="Arial"/>
          <w:color w:val="000000"/>
          <w:sz w:val="20"/>
          <w:lang w:eastAsia="en-AU"/>
        </w:rPr>
      </w:pPr>
      <w:r w:rsidRPr="00262306">
        <w:rPr>
          <w:rFonts w:ascii="Arial" w:hAnsi="Arial" w:cs="Arial"/>
          <w:color w:val="000000"/>
          <w:sz w:val="20"/>
          <w:lang w:eastAsia="en-AU"/>
        </w:rPr>
        <w:t>(a)  a medical centre,</w:t>
      </w:r>
    </w:p>
    <w:p w14:paraId="6961585F" w14:textId="77777777" w:rsidR="006F3476" w:rsidRPr="00262306" w:rsidRDefault="006F3476" w:rsidP="00A960B6">
      <w:pPr>
        <w:shd w:val="clear" w:color="auto" w:fill="FFFFFF"/>
        <w:spacing w:after="60"/>
        <w:jc w:val="both"/>
        <w:rPr>
          <w:rFonts w:ascii="Arial" w:hAnsi="Arial" w:cs="Arial"/>
          <w:color w:val="000000"/>
          <w:sz w:val="20"/>
          <w:lang w:eastAsia="en-AU"/>
        </w:rPr>
      </w:pPr>
      <w:r w:rsidRPr="00262306">
        <w:rPr>
          <w:rFonts w:ascii="Arial" w:hAnsi="Arial" w:cs="Arial"/>
          <w:color w:val="000000"/>
          <w:sz w:val="20"/>
          <w:lang w:eastAsia="en-AU"/>
        </w:rPr>
        <w:t>(b)  community health service facilities,</w:t>
      </w:r>
    </w:p>
    <w:p w14:paraId="56881C36" w14:textId="77777777" w:rsidR="006F3476" w:rsidRPr="00262306" w:rsidRDefault="006F3476" w:rsidP="00A960B6">
      <w:pPr>
        <w:shd w:val="clear" w:color="auto" w:fill="FFFFFF"/>
        <w:spacing w:after="60"/>
        <w:jc w:val="both"/>
        <w:rPr>
          <w:rFonts w:ascii="Arial" w:hAnsi="Arial" w:cs="Arial"/>
          <w:color w:val="000000"/>
          <w:sz w:val="20"/>
          <w:lang w:eastAsia="en-AU"/>
        </w:rPr>
      </w:pPr>
      <w:r w:rsidRPr="00262306">
        <w:rPr>
          <w:rFonts w:ascii="Arial" w:hAnsi="Arial" w:cs="Arial"/>
          <w:color w:val="000000"/>
          <w:sz w:val="20"/>
          <w:lang w:eastAsia="en-AU"/>
        </w:rPr>
        <w:t>(c)  health consulting rooms,</w:t>
      </w:r>
    </w:p>
    <w:p w14:paraId="3EAF2C71" w14:textId="77777777" w:rsidR="006F3476" w:rsidRPr="00262306" w:rsidRDefault="006F3476" w:rsidP="00A960B6">
      <w:pPr>
        <w:shd w:val="clear" w:color="auto" w:fill="FFFFFF"/>
        <w:spacing w:after="60"/>
        <w:jc w:val="both"/>
        <w:rPr>
          <w:rFonts w:ascii="Arial" w:hAnsi="Arial" w:cs="Arial"/>
          <w:color w:val="000000"/>
          <w:sz w:val="20"/>
          <w:lang w:eastAsia="en-AU"/>
        </w:rPr>
      </w:pPr>
      <w:r w:rsidRPr="00262306">
        <w:rPr>
          <w:rFonts w:ascii="Arial" w:hAnsi="Arial" w:cs="Arial"/>
          <w:color w:val="000000"/>
          <w:sz w:val="20"/>
          <w:lang w:eastAsia="en-AU"/>
        </w:rPr>
        <w:t>(d)  patient transport facilities, including helipads and ambulance facilities,</w:t>
      </w:r>
    </w:p>
    <w:p w14:paraId="6148C94F" w14:textId="77777777" w:rsidR="006F3476" w:rsidRPr="00262306" w:rsidRDefault="006F3476" w:rsidP="00A960B6">
      <w:pPr>
        <w:shd w:val="clear" w:color="auto" w:fill="FFFFFF"/>
        <w:spacing w:after="60"/>
        <w:jc w:val="both"/>
        <w:rPr>
          <w:rFonts w:ascii="Arial" w:hAnsi="Arial" w:cs="Arial"/>
          <w:color w:val="000000"/>
          <w:sz w:val="20"/>
          <w:lang w:eastAsia="en-AU"/>
        </w:rPr>
      </w:pPr>
      <w:r w:rsidRPr="00262306">
        <w:rPr>
          <w:rFonts w:ascii="Arial" w:hAnsi="Arial" w:cs="Arial"/>
          <w:color w:val="000000"/>
          <w:sz w:val="20"/>
          <w:lang w:eastAsia="en-AU"/>
        </w:rPr>
        <w:t>(e)  hospital.</w:t>
      </w:r>
    </w:p>
    <w:p w14:paraId="35B4D19B" w14:textId="77777777" w:rsidR="000727C9" w:rsidRPr="00262306" w:rsidRDefault="000727C9" w:rsidP="00A960B6">
      <w:pPr>
        <w:pStyle w:val="79CHeading4"/>
        <w:jc w:val="both"/>
        <w:rPr>
          <w:rFonts w:cs="Arial"/>
        </w:rPr>
      </w:pPr>
      <w:r w:rsidRPr="00262306">
        <w:rPr>
          <w:rFonts w:cs="Arial"/>
        </w:rPr>
        <w:lastRenderedPageBreak/>
        <w:t>Part 2 Permitted or prohibited development</w:t>
      </w:r>
    </w:p>
    <w:p w14:paraId="74D9F934" w14:textId="77777777" w:rsidR="00AD68AF" w:rsidRPr="00262306" w:rsidRDefault="00AD68AF" w:rsidP="00A960B6">
      <w:pPr>
        <w:pStyle w:val="79CHeading5"/>
        <w:jc w:val="both"/>
        <w:rPr>
          <w:rFonts w:cs="Arial"/>
        </w:rPr>
      </w:pPr>
      <w:r w:rsidRPr="00262306">
        <w:rPr>
          <w:rFonts w:cs="Arial"/>
        </w:rPr>
        <w:t xml:space="preserve">Clause 2.2 – zoning of land to which Plan applies </w:t>
      </w:r>
    </w:p>
    <w:p w14:paraId="693A2E2F" w14:textId="5523A818" w:rsidR="00AD68AF" w:rsidRPr="00262306" w:rsidRDefault="00AD68AF" w:rsidP="00A960B6">
      <w:pPr>
        <w:pStyle w:val="79CNormal"/>
        <w:jc w:val="both"/>
        <w:rPr>
          <w:rFonts w:cs="Arial"/>
        </w:rPr>
      </w:pPr>
      <w:r w:rsidRPr="00262306">
        <w:rPr>
          <w:rFonts w:cs="Arial"/>
        </w:rPr>
        <w:t xml:space="preserve">The zoning map identifies the land as being zoned </w:t>
      </w:r>
      <w:r w:rsidR="00CB0AB1" w:rsidRPr="00262306">
        <w:rPr>
          <w:rFonts w:cs="Arial"/>
        </w:rPr>
        <w:t>SP1 Special Activities</w:t>
      </w:r>
      <w:r w:rsidR="00421E30" w:rsidRPr="00262306">
        <w:rPr>
          <w:rFonts w:cs="Arial"/>
        </w:rPr>
        <w:t xml:space="preserve"> (</w:t>
      </w:r>
      <w:r w:rsidR="00421E30" w:rsidRPr="00262306">
        <w:rPr>
          <w:rFonts w:cs="Arial"/>
          <w:color w:val="343434"/>
          <w:shd w:val="clear" w:color="auto" w:fill="FFFFFF"/>
        </w:rPr>
        <w:t>Hospitals Medical Research &amp; Development)</w:t>
      </w:r>
      <w:r w:rsidR="00832CFD" w:rsidRPr="00262306">
        <w:rPr>
          <w:rFonts w:cs="Arial"/>
        </w:rPr>
        <w:t>.</w:t>
      </w:r>
    </w:p>
    <w:p w14:paraId="780AA94C" w14:textId="77777777" w:rsidR="00872960" w:rsidRPr="00262306" w:rsidRDefault="00872960" w:rsidP="00A960B6">
      <w:pPr>
        <w:pStyle w:val="79CHeading5"/>
        <w:jc w:val="both"/>
        <w:rPr>
          <w:rFonts w:cs="Arial"/>
        </w:rPr>
      </w:pPr>
      <w:r w:rsidRPr="00262306">
        <w:rPr>
          <w:rFonts w:cs="Arial"/>
        </w:rPr>
        <w:t>Clause 2.3 – Zone objectives and land use table</w:t>
      </w:r>
    </w:p>
    <w:p w14:paraId="4C0DBBD9" w14:textId="77777777" w:rsidR="00872960" w:rsidRPr="00262306" w:rsidRDefault="00872960" w:rsidP="00A960B6">
      <w:pPr>
        <w:pStyle w:val="79CNormal"/>
        <w:jc w:val="both"/>
        <w:rPr>
          <w:rFonts w:cs="Arial"/>
        </w:rPr>
      </w:pPr>
      <w:r w:rsidRPr="00262306">
        <w:rPr>
          <w:rFonts w:cs="Arial"/>
        </w:rPr>
        <w:t>The objectives of the zone are as follows:</w:t>
      </w:r>
    </w:p>
    <w:p w14:paraId="5519F890" w14:textId="4331E844" w:rsidR="00B77C81" w:rsidRPr="00262306" w:rsidRDefault="00B77C81" w:rsidP="00A960B6">
      <w:pPr>
        <w:pStyle w:val="Bullet1"/>
        <w:jc w:val="both"/>
        <w:rPr>
          <w:rFonts w:cs="Arial"/>
          <w:lang w:eastAsia="en-AU"/>
        </w:rPr>
      </w:pPr>
      <w:r w:rsidRPr="00262306">
        <w:rPr>
          <w:rFonts w:cs="Arial"/>
          <w:lang w:eastAsia="en-AU"/>
        </w:rPr>
        <w:t>To provide for special land uses that are not provided for in other zones.</w:t>
      </w:r>
    </w:p>
    <w:p w14:paraId="6061816E" w14:textId="35167354" w:rsidR="00B77C81" w:rsidRPr="00262306" w:rsidRDefault="00B77C81" w:rsidP="00A960B6">
      <w:pPr>
        <w:pStyle w:val="Bullet1"/>
        <w:jc w:val="both"/>
        <w:rPr>
          <w:rFonts w:cs="Arial"/>
          <w:lang w:eastAsia="en-AU"/>
        </w:rPr>
      </w:pPr>
      <w:r w:rsidRPr="00262306">
        <w:rPr>
          <w:rFonts w:cs="Arial"/>
          <w:lang w:eastAsia="en-AU"/>
        </w:rPr>
        <w:t>To provide for sites with special natural characteristics that are not provided for in other zones.</w:t>
      </w:r>
    </w:p>
    <w:p w14:paraId="17AF3FFD" w14:textId="14BEEBAF" w:rsidR="00B77C81" w:rsidRPr="00262306" w:rsidRDefault="00B77C81" w:rsidP="00A960B6">
      <w:pPr>
        <w:pStyle w:val="Bullet1"/>
        <w:jc w:val="both"/>
        <w:rPr>
          <w:rFonts w:cs="Arial"/>
          <w:lang w:eastAsia="en-AU"/>
        </w:rPr>
      </w:pPr>
      <w:r w:rsidRPr="00262306">
        <w:rPr>
          <w:rFonts w:cs="Arial"/>
          <w:lang w:eastAsia="en-AU"/>
        </w:rPr>
        <w:t>To facilitate development that is in keeping with the special characteristics of the site or its existing or intended special use, and that minimises any adverse impacts on surrounding land.</w:t>
      </w:r>
    </w:p>
    <w:p w14:paraId="7CBF485D" w14:textId="5831FED3" w:rsidR="00AD68AF" w:rsidRPr="00262306" w:rsidRDefault="00AD68AF" w:rsidP="00A960B6">
      <w:pPr>
        <w:pStyle w:val="79CNormal"/>
        <w:jc w:val="both"/>
        <w:rPr>
          <w:rFonts w:cs="Arial"/>
        </w:rPr>
      </w:pPr>
      <w:r w:rsidRPr="00262306">
        <w:rPr>
          <w:rFonts w:cs="Arial"/>
        </w:rPr>
        <w:t>The proposal is satisfactory</w:t>
      </w:r>
      <w:r w:rsidR="00A6566F" w:rsidRPr="00262306">
        <w:rPr>
          <w:rFonts w:cs="Arial"/>
        </w:rPr>
        <w:t xml:space="preserve"> with regard</w:t>
      </w:r>
      <w:r w:rsidRPr="00262306">
        <w:rPr>
          <w:rFonts w:cs="Arial"/>
        </w:rPr>
        <w:t xml:space="preserve"> to the above objectives. </w:t>
      </w:r>
    </w:p>
    <w:p w14:paraId="531E157D" w14:textId="77777777" w:rsidR="00702EAB" w:rsidRPr="00262306" w:rsidRDefault="00702EAB" w:rsidP="00A960B6">
      <w:pPr>
        <w:pStyle w:val="79CNormal"/>
        <w:jc w:val="both"/>
        <w:rPr>
          <w:rFonts w:cs="Arial"/>
        </w:rPr>
      </w:pPr>
      <w:r w:rsidRPr="00262306">
        <w:rPr>
          <w:rFonts w:cs="Arial"/>
        </w:rPr>
        <w:t xml:space="preserve">The land use table permits the following uses in the zone. </w:t>
      </w:r>
    </w:p>
    <w:p w14:paraId="327B8C55" w14:textId="7269C0DA" w:rsidR="00CE5019" w:rsidRPr="00262306" w:rsidRDefault="00CE5019" w:rsidP="00A960B6">
      <w:pPr>
        <w:pStyle w:val="79CNormal"/>
        <w:jc w:val="both"/>
        <w:rPr>
          <w:rFonts w:cs="Arial"/>
          <w:color w:val="000000"/>
          <w:shd w:val="clear" w:color="auto" w:fill="FFFFFF"/>
        </w:rPr>
      </w:pPr>
      <w:r w:rsidRPr="00262306">
        <w:rPr>
          <w:rFonts w:cs="Arial"/>
          <w:color w:val="000000"/>
          <w:shd w:val="clear" w:color="auto" w:fill="FFFFFF"/>
        </w:rPr>
        <w:t xml:space="preserve">Advertising structures; Aquaculture; Centre-based child care facilities; Community facilities; Information and education facilities; Recreation areas; Recreation facilities (indoor); Recreation facilities (major); Recreation facilities (outdoor); Respite day care centres; </w:t>
      </w:r>
      <w:r w:rsidRPr="00262306">
        <w:rPr>
          <w:rFonts w:cs="Arial"/>
          <w:b/>
          <w:bCs/>
          <w:color w:val="000000"/>
          <w:shd w:val="clear" w:color="auto" w:fill="FFFFFF"/>
        </w:rPr>
        <w:t>The purpose shown on the </w:t>
      </w:r>
      <w:r w:rsidRPr="00262306">
        <w:rPr>
          <w:rStyle w:val="frag-name"/>
          <w:rFonts w:cs="Arial"/>
          <w:b/>
          <w:bCs/>
          <w:shd w:val="clear" w:color="auto" w:fill="FFFFFF"/>
        </w:rPr>
        <w:t>Land Zoning Map</w:t>
      </w:r>
      <w:r w:rsidRPr="00262306">
        <w:rPr>
          <w:rFonts w:cs="Arial"/>
          <w:b/>
          <w:bCs/>
          <w:shd w:val="clear" w:color="auto" w:fill="FFFFFF"/>
        </w:rPr>
        <w:t xml:space="preserve">, including </w:t>
      </w:r>
      <w:r w:rsidRPr="00262306">
        <w:rPr>
          <w:rFonts w:cs="Arial"/>
          <w:b/>
          <w:bCs/>
          <w:color w:val="000000"/>
          <w:shd w:val="clear" w:color="auto" w:fill="FFFFFF"/>
        </w:rPr>
        <w:t>any development that is ordinarily incidental or ancillary to development for that purpose</w:t>
      </w:r>
    </w:p>
    <w:p w14:paraId="4C9B7B14" w14:textId="12725C65" w:rsidR="00702EAB" w:rsidRDefault="00702EAB" w:rsidP="00FB6F40">
      <w:pPr>
        <w:pStyle w:val="79CNormal"/>
        <w:spacing w:after="60"/>
        <w:rPr>
          <w:rFonts w:cs="Arial"/>
        </w:rPr>
      </w:pPr>
      <w:r w:rsidRPr="00262306">
        <w:rPr>
          <w:rFonts w:cs="Arial"/>
        </w:rPr>
        <w:t xml:space="preserve">The proposal is categorised as a </w:t>
      </w:r>
      <w:r w:rsidR="00B2222E" w:rsidRPr="00262306">
        <w:rPr>
          <w:rFonts w:cs="Arial"/>
          <w:b/>
          <w:bCs/>
        </w:rPr>
        <w:t>health care facility</w:t>
      </w:r>
      <w:r w:rsidRPr="00262306">
        <w:rPr>
          <w:rFonts w:cs="Arial"/>
        </w:rPr>
        <w:t xml:space="preserve"> as </w:t>
      </w:r>
      <w:r w:rsidR="00912437" w:rsidRPr="00262306">
        <w:rPr>
          <w:rFonts w:cs="Arial"/>
        </w:rPr>
        <w:t>defined</w:t>
      </w:r>
      <w:r w:rsidRPr="00262306">
        <w:rPr>
          <w:rFonts w:cs="Arial"/>
        </w:rPr>
        <w:t xml:space="preserve"> </w:t>
      </w:r>
      <w:r w:rsidR="0062425D" w:rsidRPr="00262306">
        <w:rPr>
          <w:rFonts w:cs="Arial"/>
        </w:rPr>
        <w:t>above</w:t>
      </w:r>
      <w:r w:rsidRPr="00262306">
        <w:rPr>
          <w:rFonts w:cs="Arial"/>
        </w:rPr>
        <w:t xml:space="preserve"> and is permissible in the zone with development consent</w:t>
      </w:r>
      <w:r w:rsidR="00E11BB3">
        <w:rPr>
          <w:rFonts w:cs="Arial"/>
        </w:rPr>
        <w:t xml:space="preserve"> under SEPP (Transport and Infrastructure) 2021.</w:t>
      </w:r>
    </w:p>
    <w:p w14:paraId="0C667082" w14:textId="77777777" w:rsidR="00274C82" w:rsidRDefault="00274C82" w:rsidP="00274C82">
      <w:pPr>
        <w:pStyle w:val="79CHeading5"/>
        <w:jc w:val="both"/>
      </w:pPr>
      <w:r>
        <w:t>Clause 2.6 Demolition—demolition requires development consent</w:t>
      </w:r>
    </w:p>
    <w:p w14:paraId="40475A77" w14:textId="50F6E692" w:rsidR="00274C82" w:rsidRPr="00262306" w:rsidRDefault="00274C82" w:rsidP="00274C82">
      <w:pPr>
        <w:pStyle w:val="79CNormal"/>
        <w:rPr>
          <w:rFonts w:cs="Arial"/>
        </w:rPr>
      </w:pPr>
      <w:r w:rsidRPr="00D3220D">
        <w:t>Demolition of all structures is proposed under the current application, thereby satisfying this clause</w:t>
      </w:r>
    </w:p>
    <w:p w14:paraId="341EC78B" w14:textId="77777777" w:rsidR="00872960" w:rsidRPr="00262306" w:rsidRDefault="00872960" w:rsidP="00AD17D1">
      <w:pPr>
        <w:pStyle w:val="79CHeading4"/>
        <w:rPr>
          <w:rFonts w:cs="Arial"/>
        </w:rPr>
      </w:pPr>
      <w:r w:rsidRPr="00262306">
        <w:rPr>
          <w:rFonts w:cs="Arial"/>
        </w:rPr>
        <w:t>Part 4 Principal development standards</w:t>
      </w:r>
    </w:p>
    <w:p w14:paraId="5FE6156E" w14:textId="77777777" w:rsidR="00872960" w:rsidRPr="00262306" w:rsidRDefault="00872960" w:rsidP="00872960">
      <w:pPr>
        <w:pStyle w:val="79CHeading5"/>
        <w:rPr>
          <w:rFonts w:cs="Arial"/>
        </w:rPr>
      </w:pPr>
      <w:bookmarkStart w:id="23" w:name="cl43"/>
      <w:r w:rsidRPr="00262306">
        <w:rPr>
          <w:rFonts w:cs="Arial"/>
        </w:rPr>
        <w:t xml:space="preserve">Clause 4.3 Height of buildings </w:t>
      </w:r>
    </w:p>
    <w:p w14:paraId="18D10D22" w14:textId="775DE7C5" w:rsidR="00872960" w:rsidRPr="00262306" w:rsidRDefault="00BA2874" w:rsidP="00872960">
      <w:pPr>
        <w:pStyle w:val="79CNormal"/>
        <w:rPr>
          <w:rStyle w:val="DummyText"/>
          <w:rFonts w:cs="Arial"/>
          <w:color w:val="auto"/>
        </w:rPr>
      </w:pPr>
      <w:r w:rsidRPr="00262306">
        <w:rPr>
          <w:rStyle w:val="DummyText"/>
          <w:rFonts w:cs="Arial"/>
          <w:color w:val="auto"/>
        </w:rPr>
        <w:t xml:space="preserve">The proposed building height of </w:t>
      </w:r>
      <w:r w:rsidR="00F27A81" w:rsidRPr="00262306">
        <w:rPr>
          <w:rStyle w:val="DummyText"/>
          <w:rFonts w:cs="Arial"/>
          <w:color w:val="auto"/>
        </w:rPr>
        <w:t>29.8</w:t>
      </w:r>
      <w:r w:rsidRPr="00262306">
        <w:rPr>
          <w:rStyle w:val="DummyText"/>
          <w:rFonts w:cs="Arial"/>
          <w:color w:val="auto"/>
        </w:rPr>
        <w:t xml:space="preserve">m does not exceed the maximum of </w:t>
      </w:r>
      <w:r w:rsidR="000D15CE" w:rsidRPr="00262306">
        <w:rPr>
          <w:rStyle w:val="DummyText"/>
          <w:rFonts w:cs="Arial"/>
          <w:color w:val="auto"/>
        </w:rPr>
        <w:t>32</w:t>
      </w:r>
      <w:r w:rsidRPr="00262306">
        <w:rPr>
          <w:rStyle w:val="DummyText"/>
          <w:rFonts w:cs="Arial"/>
          <w:color w:val="auto"/>
        </w:rPr>
        <w:t xml:space="preserve">m permitted for the site. </w:t>
      </w:r>
    </w:p>
    <w:p w14:paraId="102B6B08" w14:textId="77777777" w:rsidR="008F4B0A" w:rsidRPr="00262306" w:rsidRDefault="00872960" w:rsidP="00872960">
      <w:pPr>
        <w:pStyle w:val="79CHeading5"/>
        <w:rPr>
          <w:rFonts w:cs="Arial"/>
        </w:rPr>
      </w:pPr>
      <w:bookmarkStart w:id="24" w:name="cl44"/>
      <w:bookmarkEnd w:id="23"/>
      <w:r w:rsidRPr="00262306">
        <w:rPr>
          <w:rFonts w:cs="Arial"/>
        </w:rPr>
        <w:t>Clause 4.4 Floor space ratio</w:t>
      </w:r>
    </w:p>
    <w:p w14:paraId="7CAE7B33" w14:textId="72339CE2" w:rsidR="002F7EB5" w:rsidRPr="00262306" w:rsidRDefault="008F4B0A" w:rsidP="00872960">
      <w:pPr>
        <w:pStyle w:val="79CHeading5"/>
        <w:rPr>
          <w:rFonts w:cs="Arial"/>
          <w:u w:val="none"/>
        </w:rPr>
      </w:pPr>
      <w:r w:rsidRPr="00262306">
        <w:rPr>
          <w:rFonts w:cs="Arial"/>
          <w:u w:val="none"/>
        </w:rPr>
        <w:t xml:space="preserve">The site is mapped </w:t>
      </w:r>
      <w:r w:rsidR="0036736E" w:rsidRPr="00262306">
        <w:rPr>
          <w:rFonts w:cs="Arial"/>
          <w:u w:val="none"/>
        </w:rPr>
        <w:t>as having a maximum floor space ratio of 1.5:1 however Clause 4.4A</w:t>
      </w:r>
      <w:r w:rsidR="002F7EB5" w:rsidRPr="00262306">
        <w:rPr>
          <w:rFonts w:cs="Arial"/>
          <w:u w:val="none"/>
        </w:rPr>
        <w:t xml:space="preserve"> – Floor Space Ratio Wollongong City Centre states:</w:t>
      </w:r>
    </w:p>
    <w:p w14:paraId="1A05F040" w14:textId="44F647FB" w:rsidR="00872960" w:rsidRPr="00262306" w:rsidRDefault="002F7EB5" w:rsidP="009F28A1">
      <w:pPr>
        <w:pStyle w:val="79CHeading5"/>
        <w:jc w:val="both"/>
        <w:rPr>
          <w:rFonts w:cs="Arial"/>
          <w:i/>
          <w:iCs/>
          <w:u w:val="none"/>
        </w:rPr>
      </w:pPr>
      <w:r w:rsidRPr="00262306">
        <w:rPr>
          <w:rStyle w:val="frag-no"/>
          <w:rFonts w:cs="Arial"/>
          <w:i/>
          <w:iCs/>
          <w:color w:val="000000"/>
          <w:u w:val="none"/>
          <w:shd w:val="clear" w:color="auto" w:fill="FFFFFF"/>
        </w:rPr>
        <w:t>(5)</w:t>
      </w:r>
      <w:r w:rsidRPr="00262306">
        <w:rPr>
          <w:rFonts w:cs="Arial"/>
          <w:i/>
          <w:iCs/>
          <w:color w:val="000000"/>
          <w:u w:val="none"/>
          <w:shd w:val="clear" w:color="auto" w:fill="FFFFFF"/>
        </w:rPr>
        <w:t>  For a building on land within Zone SP1 Special Activities that is to be used for the purposes of hospitals, medical centres or other like uses or a combination of such uses, the maximum floor space ratio is 3:1.</w:t>
      </w:r>
      <w:r w:rsidR="00872960" w:rsidRPr="00262306">
        <w:rPr>
          <w:rFonts w:cs="Arial"/>
          <w:i/>
          <w:iCs/>
          <w:u w:val="none"/>
        </w:rPr>
        <w:t xml:space="preserve"> </w:t>
      </w:r>
    </w:p>
    <w:tbl>
      <w:tblPr>
        <w:tblW w:w="0" w:type="auto"/>
        <w:tblCellMar>
          <w:left w:w="0" w:type="dxa"/>
          <w:right w:w="0" w:type="dxa"/>
        </w:tblCellMar>
        <w:tblLook w:val="01E0" w:firstRow="1" w:lastRow="1" w:firstColumn="1" w:lastColumn="1" w:noHBand="0" w:noVBand="0"/>
      </w:tblPr>
      <w:tblGrid>
        <w:gridCol w:w="3544"/>
        <w:gridCol w:w="5482"/>
      </w:tblGrid>
      <w:tr w:rsidR="00832CFD" w:rsidRPr="00262306" w14:paraId="5F6EDEFC" w14:textId="77777777" w:rsidTr="00816525">
        <w:tc>
          <w:tcPr>
            <w:tcW w:w="3544" w:type="dxa"/>
            <w:shd w:val="clear" w:color="auto" w:fill="auto"/>
          </w:tcPr>
          <w:p w14:paraId="70DE9207" w14:textId="77777777" w:rsidR="00832CFD" w:rsidRPr="00262306" w:rsidRDefault="00832CFD" w:rsidP="00AB1E3C">
            <w:pPr>
              <w:pStyle w:val="79CNormal"/>
              <w:spacing w:after="0"/>
              <w:rPr>
                <w:rFonts w:cs="Arial"/>
              </w:rPr>
            </w:pPr>
            <w:r w:rsidRPr="00262306">
              <w:rPr>
                <w:rFonts w:cs="Arial"/>
              </w:rPr>
              <w:t>Maximum FSR permitted for the zone:</w:t>
            </w:r>
          </w:p>
        </w:tc>
        <w:tc>
          <w:tcPr>
            <w:tcW w:w="5482" w:type="dxa"/>
            <w:shd w:val="clear" w:color="auto" w:fill="auto"/>
          </w:tcPr>
          <w:p w14:paraId="2594FB06" w14:textId="19537238" w:rsidR="008F4B0A" w:rsidRPr="00262306" w:rsidRDefault="005623F9" w:rsidP="00AB1E3C">
            <w:pPr>
              <w:pStyle w:val="79CNormal"/>
              <w:rPr>
                <w:rFonts w:cs="Arial"/>
              </w:rPr>
            </w:pPr>
            <w:r w:rsidRPr="00262306">
              <w:rPr>
                <w:rFonts w:cs="Arial"/>
              </w:rPr>
              <w:t>3</w:t>
            </w:r>
            <w:r w:rsidR="00832CFD" w:rsidRPr="00262306">
              <w:rPr>
                <w:rFonts w:cs="Arial"/>
              </w:rPr>
              <w:t>:1</w:t>
            </w:r>
          </w:p>
        </w:tc>
      </w:tr>
      <w:tr w:rsidR="00832CFD" w:rsidRPr="00262306" w14:paraId="5967C34E" w14:textId="77777777" w:rsidTr="00816525">
        <w:tc>
          <w:tcPr>
            <w:tcW w:w="3544" w:type="dxa"/>
            <w:shd w:val="clear" w:color="auto" w:fill="auto"/>
          </w:tcPr>
          <w:p w14:paraId="3B6D402A" w14:textId="77777777" w:rsidR="00832CFD" w:rsidRPr="00262306" w:rsidRDefault="00832CFD" w:rsidP="00AB1E3C">
            <w:pPr>
              <w:pStyle w:val="79CNormal"/>
              <w:rPr>
                <w:rFonts w:cs="Arial"/>
              </w:rPr>
            </w:pPr>
            <w:r w:rsidRPr="00262306">
              <w:rPr>
                <w:rFonts w:cs="Arial"/>
              </w:rPr>
              <w:t xml:space="preserve">Site area: </w:t>
            </w:r>
          </w:p>
        </w:tc>
        <w:tc>
          <w:tcPr>
            <w:tcW w:w="5482" w:type="dxa"/>
            <w:shd w:val="clear" w:color="auto" w:fill="auto"/>
          </w:tcPr>
          <w:p w14:paraId="69436432" w14:textId="33022FDC" w:rsidR="00832CFD" w:rsidRPr="00262306" w:rsidRDefault="005623F9" w:rsidP="00816525">
            <w:pPr>
              <w:pStyle w:val="79CNormal"/>
              <w:rPr>
                <w:rFonts w:cs="Arial"/>
              </w:rPr>
            </w:pPr>
            <w:r w:rsidRPr="00262306">
              <w:rPr>
                <w:rFonts w:cs="Arial"/>
              </w:rPr>
              <w:t>2,358m</w:t>
            </w:r>
            <w:r w:rsidRPr="00262306">
              <w:rPr>
                <w:rFonts w:cs="Arial"/>
                <w:vertAlign w:val="superscript"/>
              </w:rPr>
              <w:t>2</w:t>
            </w:r>
          </w:p>
        </w:tc>
      </w:tr>
      <w:tr w:rsidR="00832CFD" w:rsidRPr="00262306" w14:paraId="661CCEAE" w14:textId="77777777" w:rsidTr="00816525">
        <w:tc>
          <w:tcPr>
            <w:tcW w:w="3544" w:type="dxa"/>
            <w:shd w:val="clear" w:color="auto" w:fill="auto"/>
          </w:tcPr>
          <w:p w14:paraId="7CBC6BD0" w14:textId="77777777" w:rsidR="00832CFD" w:rsidRPr="00262306" w:rsidRDefault="00832CFD" w:rsidP="00816525">
            <w:pPr>
              <w:pStyle w:val="79CNormal"/>
              <w:rPr>
                <w:rFonts w:cs="Arial"/>
              </w:rPr>
            </w:pPr>
            <w:r w:rsidRPr="00262306">
              <w:rPr>
                <w:rFonts w:cs="Arial"/>
              </w:rPr>
              <w:t>GFA:</w:t>
            </w:r>
          </w:p>
        </w:tc>
        <w:tc>
          <w:tcPr>
            <w:tcW w:w="5482" w:type="dxa"/>
            <w:shd w:val="clear" w:color="auto" w:fill="auto"/>
          </w:tcPr>
          <w:p w14:paraId="6380FAA7" w14:textId="11B9FEA7" w:rsidR="00832CFD" w:rsidRPr="00262306" w:rsidRDefault="0025145B" w:rsidP="00816525">
            <w:pPr>
              <w:pStyle w:val="79CNormal"/>
              <w:rPr>
                <w:rFonts w:cs="Arial"/>
              </w:rPr>
            </w:pPr>
            <w:r w:rsidRPr="00262306">
              <w:rPr>
                <w:rFonts w:cs="Arial"/>
              </w:rPr>
              <w:t>6,</w:t>
            </w:r>
            <w:r w:rsidR="00417272" w:rsidRPr="00262306">
              <w:rPr>
                <w:rFonts w:cs="Arial"/>
              </w:rPr>
              <w:t>613m</w:t>
            </w:r>
            <w:r w:rsidR="00417272" w:rsidRPr="00262306">
              <w:rPr>
                <w:rFonts w:cs="Arial"/>
                <w:vertAlign w:val="superscript"/>
              </w:rPr>
              <w:t>2</w:t>
            </w:r>
          </w:p>
        </w:tc>
      </w:tr>
      <w:tr w:rsidR="00832CFD" w:rsidRPr="00262306" w14:paraId="516E1474" w14:textId="77777777" w:rsidTr="00816525">
        <w:tc>
          <w:tcPr>
            <w:tcW w:w="3544" w:type="dxa"/>
            <w:shd w:val="clear" w:color="auto" w:fill="auto"/>
          </w:tcPr>
          <w:p w14:paraId="7A31C645" w14:textId="77777777" w:rsidR="00832CFD" w:rsidRPr="00262306" w:rsidRDefault="00832CFD" w:rsidP="00816525">
            <w:pPr>
              <w:pStyle w:val="79CNormal"/>
              <w:rPr>
                <w:rFonts w:cs="Arial"/>
              </w:rPr>
            </w:pPr>
            <w:r w:rsidRPr="00262306">
              <w:rPr>
                <w:rFonts w:cs="Arial"/>
              </w:rPr>
              <w:t>FSR:</w:t>
            </w:r>
          </w:p>
        </w:tc>
        <w:tc>
          <w:tcPr>
            <w:tcW w:w="5482" w:type="dxa"/>
            <w:shd w:val="clear" w:color="auto" w:fill="auto"/>
          </w:tcPr>
          <w:p w14:paraId="629035D5" w14:textId="349317FC" w:rsidR="00346A15" w:rsidRPr="00262306" w:rsidRDefault="00042953" w:rsidP="005B6C55">
            <w:pPr>
              <w:pStyle w:val="79CNormal"/>
              <w:rPr>
                <w:rStyle w:val="DummyText"/>
                <w:rFonts w:cs="Arial"/>
                <w:color w:val="auto"/>
              </w:rPr>
            </w:pPr>
            <w:r w:rsidRPr="00262306">
              <w:rPr>
                <w:rStyle w:val="DummyText"/>
                <w:rFonts w:cs="Arial"/>
                <w:color w:val="auto"/>
              </w:rPr>
              <w:t xml:space="preserve">6,613m² / </w:t>
            </w:r>
            <w:r w:rsidR="00417272" w:rsidRPr="00262306">
              <w:rPr>
                <w:rStyle w:val="DummyText"/>
                <w:rFonts w:cs="Arial"/>
                <w:color w:val="auto"/>
              </w:rPr>
              <w:t>2,358m</w:t>
            </w:r>
            <w:r w:rsidR="00417272" w:rsidRPr="00262306">
              <w:rPr>
                <w:rStyle w:val="DummyText"/>
                <w:rFonts w:cs="Arial"/>
                <w:color w:val="auto"/>
                <w:vertAlign w:val="superscript"/>
              </w:rPr>
              <w:t>2</w:t>
            </w:r>
            <w:r w:rsidRPr="00262306">
              <w:rPr>
                <w:rStyle w:val="DummyText"/>
                <w:rFonts w:cs="Arial"/>
                <w:color w:val="auto"/>
              </w:rPr>
              <w:t xml:space="preserve"> </w:t>
            </w:r>
            <w:r w:rsidR="00832CFD" w:rsidRPr="00262306">
              <w:rPr>
                <w:rStyle w:val="DummyText"/>
                <w:rFonts w:cs="Arial"/>
                <w:color w:val="auto"/>
              </w:rPr>
              <w:t xml:space="preserve">= </w:t>
            </w:r>
            <w:r w:rsidR="00346A15" w:rsidRPr="00262306">
              <w:rPr>
                <w:rStyle w:val="DummyText"/>
                <w:rFonts w:cs="Arial"/>
                <w:color w:val="auto"/>
              </w:rPr>
              <w:t>2.8</w:t>
            </w:r>
            <w:r w:rsidR="00C706A4" w:rsidRPr="00262306">
              <w:rPr>
                <w:rStyle w:val="DummyText"/>
                <w:rFonts w:cs="Arial"/>
                <w:color w:val="auto"/>
              </w:rPr>
              <w:t>:1</w:t>
            </w:r>
          </w:p>
        </w:tc>
      </w:tr>
    </w:tbl>
    <w:bookmarkEnd w:id="24"/>
    <w:p w14:paraId="674D9455" w14:textId="77777777" w:rsidR="00872960" w:rsidRPr="00262306" w:rsidRDefault="00A33B79" w:rsidP="00872960">
      <w:pPr>
        <w:pStyle w:val="79CHeading4"/>
        <w:rPr>
          <w:rFonts w:cs="Arial"/>
        </w:rPr>
      </w:pPr>
      <w:r w:rsidRPr="00262306">
        <w:rPr>
          <w:rFonts w:cs="Arial"/>
        </w:rPr>
        <w:t xml:space="preserve">Part 5 </w:t>
      </w:r>
      <w:r w:rsidR="00872960" w:rsidRPr="00262306">
        <w:rPr>
          <w:rFonts w:cs="Arial"/>
        </w:rPr>
        <w:t>Miscellaneous provisions</w:t>
      </w:r>
    </w:p>
    <w:p w14:paraId="037D6F56" w14:textId="77777777" w:rsidR="00654EAF" w:rsidRPr="0082051A" w:rsidRDefault="00654EAF" w:rsidP="00654EAF">
      <w:pPr>
        <w:pStyle w:val="79CNormal"/>
        <w:jc w:val="both"/>
        <w:rPr>
          <w:u w:val="single"/>
        </w:rPr>
      </w:pPr>
      <w:r w:rsidRPr="0082051A">
        <w:rPr>
          <w:u w:val="single"/>
        </w:rPr>
        <w:t xml:space="preserve">Clause 5.10 </w:t>
      </w:r>
      <w:r>
        <w:rPr>
          <w:u w:val="single"/>
        </w:rPr>
        <w:t>H</w:t>
      </w:r>
      <w:r w:rsidRPr="0082051A">
        <w:rPr>
          <w:u w:val="single"/>
        </w:rPr>
        <w:t>eritage conservation</w:t>
      </w:r>
    </w:p>
    <w:p w14:paraId="7CBB18E1" w14:textId="77777777" w:rsidR="0070297F" w:rsidRDefault="00D51421" w:rsidP="0070297F">
      <w:pPr>
        <w:pStyle w:val="Default"/>
        <w:spacing w:after="120"/>
        <w:jc w:val="both"/>
        <w:rPr>
          <w:color w:val="auto"/>
          <w:sz w:val="20"/>
          <w:szCs w:val="20"/>
        </w:rPr>
      </w:pPr>
      <w:r w:rsidRPr="00262306">
        <w:rPr>
          <w:color w:val="auto"/>
          <w:sz w:val="20"/>
          <w:szCs w:val="20"/>
        </w:rPr>
        <w:t xml:space="preserve">The site is not heritage listed nor is it located within a heritage conservation area, however it is located within the vicinity of </w:t>
      </w:r>
      <w:r w:rsidR="008F1A00" w:rsidRPr="00262306">
        <w:rPr>
          <w:color w:val="auto"/>
          <w:sz w:val="20"/>
          <w:szCs w:val="20"/>
        </w:rPr>
        <w:t>a</w:t>
      </w:r>
      <w:r w:rsidRPr="00262306">
        <w:rPr>
          <w:color w:val="auto"/>
          <w:sz w:val="20"/>
          <w:szCs w:val="20"/>
        </w:rPr>
        <w:t xml:space="preserve"> listed heritage item</w:t>
      </w:r>
      <w:r w:rsidR="008F1A00" w:rsidRPr="00262306">
        <w:rPr>
          <w:color w:val="auto"/>
          <w:sz w:val="20"/>
          <w:szCs w:val="20"/>
        </w:rPr>
        <w:t xml:space="preserve"> being Item 6243</w:t>
      </w:r>
      <w:r w:rsidR="00862E6E" w:rsidRPr="00262306">
        <w:rPr>
          <w:color w:val="auto"/>
          <w:sz w:val="20"/>
          <w:szCs w:val="20"/>
        </w:rPr>
        <w:t xml:space="preserve"> – House located at </w:t>
      </w:r>
      <w:r w:rsidR="00B652F9" w:rsidRPr="00262306">
        <w:rPr>
          <w:color w:val="auto"/>
          <w:sz w:val="20"/>
          <w:szCs w:val="20"/>
        </w:rPr>
        <w:t>366 Crown Street Wollongong</w:t>
      </w:r>
      <w:r w:rsidRPr="00262306">
        <w:rPr>
          <w:color w:val="auto"/>
          <w:sz w:val="20"/>
          <w:szCs w:val="20"/>
        </w:rPr>
        <w:t xml:space="preserve">. </w:t>
      </w:r>
      <w:bookmarkStart w:id="25" w:name="cl522"/>
    </w:p>
    <w:p w14:paraId="45CB2D97" w14:textId="61A0744A" w:rsidR="00395159" w:rsidRPr="00262306" w:rsidRDefault="00395159" w:rsidP="008C587F">
      <w:pPr>
        <w:pStyle w:val="Default"/>
        <w:spacing w:after="120"/>
        <w:jc w:val="both"/>
        <w:rPr>
          <w:color w:val="auto"/>
          <w:sz w:val="20"/>
          <w:szCs w:val="20"/>
        </w:rPr>
      </w:pPr>
      <w:r w:rsidRPr="00262306">
        <w:rPr>
          <w:color w:val="auto"/>
          <w:sz w:val="20"/>
          <w:szCs w:val="20"/>
        </w:rPr>
        <w:t xml:space="preserve">The heritage items </w:t>
      </w:r>
      <w:r w:rsidR="00862516" w:rsidRPr="00262306">
        <w:rPr>
          <w:color w:val="auto"/>
          <w:sz w:val="20"/>
          <w:szCs w:val="20"/>
        </w:rPr>
        <w:t>are</w:t>
      </w:r>
      <w:r w:rsidRPr="00262306">
        <w:rPr>
          <w:color w:val="auto"/>
          <w:sz w:val="20"/>
          <w:szCs w:val="20"/>
        </w:rPr>
        <w:t xml:space="preserve"> separated from the subject site by Crown Street and largely obscured by the Wollongong Private Hospital opposite the subject site. The proposed development is generally of a scale and form that is reasonably anticipated by the planning controls that apply to the site, complying with the maximum height and FSR prescribed by the LEP. Furthermore, the proposed development is located in an area undergoing transformation and is of a similar scale to other new developments in the locality where it was considered that the development would not prejudice the heritage significance of the nearby heritage items. </w:t>
      </w:r>
    </w:p>
    <w:p w14:paraId="286040A6" w14:textId="75100E20" w:rsidR="0063622F" w:rsidRPr="00262306" w:rsidRDefault="008C587F" w:rsidP="0063622F">
      <w:pPr>
        <w:pStyle w:val="79CHeading5"/>
        <w:spacing w:after="240"/>
        <w:jc w:val="both"/>
        <w:rPr>
          <w:rFonts w:cs="Arial"/>
          <w:sz w:val="18"/>
          <w:szCs w:val="18"/>
          <w:u w:val="none"/>
        </w:rPr>
      </w:pPr>
      <w:r>
        <w:rPr>
          <w:rFonts w:cs="Arial"/>
          <w:u w:val="none"/>
        </w:rPr>
        <w:lastRenderedPageBreak/>
        <w:t>I</w:t>
      </w:r>
      <w:r w:rsidR="00395159" w:rsidRPr="00262306">
        <w:rPr>
          <w:rFonts w:cs="Arial"/>
          <w:u w:val="none"/>
        </w:rPr>
        <w:t>t is considered that the proposed development will have no adverse impact on the heritage significance of the item</w:t>
      </w:r>
      <w:r w:rsidR="004E044F" w:rsidRPr="00262306">
        <w:rPr>
          <w:rFonts w:cs="Arial"/>
          <w:u w:val="none"/>
        </w:rPr>
        <w:t>.</w:t>
      </w:r>
      <w:r w:rsidR="00395159" w:rsidRPr="00262306">
        <w:rPr>
          <w:rFonts w:cs="Arial"/>
          <w:sz w:val="18"/>
          <w:szCs w:val="18"/>
          <w:u w:val="none"/>
        </w:rPr>
        <w:t xml:space="preserve"> </w:t>
      </w:r>
    </w:p>
    <w:bookmarkEnd w:id="25"/>
    <w:p w14:paraId="751725E2" w14:textId="77777777" w:rsidR="00872960" w:rsidRPr="00262306" w:rsidRDefault="00A33B79" w:rsidP="00872960">
      <w:pPr>
        <w:pStyle w:val="79CHeading4"/>
        <w:rPr>
          <w:rFonts w:cs="Arial"/>
        </w:rPr>
      </w:pPr>
      <w:r w:rsidRPr="00262306">
        <w:rPr>
          <w:rFonts w:cs="Arial"/>
        </w:rPr>
        <w:t xml:space="preserve">Part 7 </w:t>
      </w:r>
      <w:r w:rsidR="00872960" w:rsidRPr="00262306">
        <w:rPr>
          <w:rFonts w:cs="Arial"/>
        </w:rPr>
        <w:t>Local provisions – general</w:t>
      </w:r>
    </w:p>
    <w:p w14:paraId="31EBEE91" w14:textId="77777777" w:rsidR="00107F77" w:rsidRPr="00B8663F" w:rsidRDefault="00107F77" w:rsidP="00107F77">
      <w:pPr>
        <w:pStyle w:val="79CNormal"/>
        <w:jc w:val="both"/>
        <w:rPr>
          <w:u w:val="single"/>
        </w:rPr>
      </w:pPr>
      <w:bookmarkStart w:id="26" w:name="cl76"/>
      <w:r w:rsidRPr="00B8663F">
        <w:rPr>
          <w:u w:val="single"/>
        </w:rPr>
        <w:t>Clause 7.1 Public utility infrastructure</w:t>
      </w:r>
    </w:p>
    <w:p w14:paraId="432BED38" w14:textId="77777777" w:rsidR="00107F77" w:rsidRPr="00B8663F" w:rsidRDefault="00107F77" w:rsidP="00107F77">
      <w:pPr>
        <w:pStyle w:val="79CNormal"/>
        <w:jc w:val="both"/>
      </w:pPr>
      <w:r>
        <w:t xml:space="preserve">The site is serviced by all relevant utilities. </w:t>
      </w:r>
      <w:r w:rsidRPr="00B8663F">
        <w:t>Conditions of consent are recommended with regard to specific requirements of utility providers.</w:t>
      </w:r>
    </w:p>
    <w:p w14:paraId="12C9B2BF" w14:textId="3CD1D9D4" w:rsidR="00872960" w:rsidRPr="00262306" w:rsidRDefault="00872960" w:rsidP="00872960">
      <w:pPr>
        <w:pStyle w:val="79CHeading5"/>
        <w:rPr>
          <w:rFonts w:cs="Arial"/>
        </w:rPr>
      </w:pPr>
      <w:r w:rsidRPr="00262306">
        <w:rPr>
          <w:rFonts w:cs="Arial"/>
        </w:rPr>
        <w:t xml:space="preserve">Clause 7.6 Earthworks </w:t>
      </w:r>
    </w:p>
    <w:p w14:paraId="5EDAF704" w14:textId="092F67F6" w:rsidR="00E6197A" w:rsidRPr="00262306" w:rsidRDefault="00E6197A" w:rsidP="005B6C55">
      <w:pPr>
        <w:pStyle w:val="79CNormal"/>
        <w:jc w:val="both"/>
        <w:rPr>
          <w:rFonts w:cs="Arial"/>
        </w:rPr>
      </w:pPr>
      <w:r w:rsidRPr="00262306">
        <w:rPr>
          <w:rFonts w:cs="Arial"/>
        </w:rPr>
        <w:t>The propos</w:t>
      </w:r>
      <w:r w:rsidR="00BC3BCC" w:rsidRPr="00262306">
        <w:rPr>
          <w:rFonts w:cs="Arial"/>
        </w:rPr>
        <w:t xml:space="preserve">ed health services facility </w:t>
      </w:r>
      <w:r w:rsidR="006D7DBC" w:rsidRPr="00262306">
        <w:rPr>
          <w:rFonts w:cs="Arial"/>
        </w:rPr>
        <w:t xml:space="preserve">includes </w:t>
      </w:r>
      <w:r w:rsidR="00BC3BCC" w:rsidRPr="00262306">
        <w:rPr>
          <w:rFonts w:cs="Arial"/>
        </w:rPr>
        <w:t>4 levels of basement car parking</w:t>
      </w:r>
      <w:r w:rsidRPr="00262306">
        <w:rPr>
          <w:rFonts w:cs="Arial"/>
        </w:rPr>
        <w:t xml:space="preserve">. The earthworks </w:t>
      </w:r>
      <w:r w:rsidR="006D7DBC" w:rsidRPr="00262306">
        <w:rPr>
          <w:rFonts w:cs="Arial"/>
        </w:rPr>
        <w:t>have been supported by a geotechnical report which has been reviewed by Council’s geotechnical engineer</w:t>
      </w:r>
      <w:r w:rsidR="00FE560E" w:rsidRPr="00262306">
        <w:rPr>
          <w:rFonts w:cs="Arial"/>
        </w:rPr>
        <w:t xml:space="preserve">. The excavation is </w:t>
      </w:r>
      <w:r w:rsidRPr="00262306">
        <w:rPr>
          <w:rFonts w:cs="Arial"/>
        </w:rPr>
        <w:t>not expected to have a detrimental impact on environmental functions and processes, neighbouring uses or heritage items and features surrounding land.</w:t>
      </w:r>
    </w:p>
    <w:p w14:paraId="5CE2FBEC" w14:textId="77777777" w:rsidR="00885CA5" w:rsidRPr="00262306" w:rsidRDefault="00885CA5" w:rsidP="005B6C55">
      <w:pPr>
        <w:pStyle w:val="79CHeading5"/>
        <w:jc w:val="both"/>
        <w:rPr>
          <w:rFonts w:cs="Arial"/>
        </w:rPr>
      </w:pPr>
      <w:bookmarkStart w:id="27" w:name="cl718"/>
      <w:bookmarkEnd w:id="26"/>
      <w:r w:rsidRPr="00262306">
        <w:rPr>
          <w:rFonts w:cs="Arial"/>
        </w:rPr>
        <w:t>Clause 7.18 Design excellence in Wollongong city centre and at key sites</w:t>
      </w:r>
    </w:p>
    <w:p w14:paraId="0AE7641B" w14:textId="007F299E" w:rsidR="002E6E3F" w:rsidRPr="00262306" w:rsidRDefault="002E6E3F" w:rsidP="005B6C55">
      <w:pPr>
        <w:pStyle w:val="79CNormal"/>
        <w:jc w:val="both"/>
        <w:rPr>
          <w:rFonts w:cs="Arial"/>
        </w:rPr>
      </w:pPr>
      <w:r w:rsidRPr="00262306">
        <w:rPr>
          <w:rFonts w:cs="Arial"/>
        </w:rPr>
        <w:t xml:space="preserve">The proposal </w:t>
      </w:r>
      <w:r w:rsidR="002D4B83" w:rsidRPr="00262306">
        <w:rPr>
          <w:rFonts w:cs="Arial"/>
        </w:rPr>
        <w:t>is</w:t>
      </w:r>
      <w:r w:rsidRPr="00262306">
        <w:rPr>
          <w:rFonts w:cs="Arial"/>
        </w:rPr>
        <w:t xml:space="preserve"> consistent with the provisions for design excellence as follows: </w:t>
      </w:r>
    </w:p>
    <w:p w14:paraId="69F80B57" w14:textId="77777777" w:rsidR="002E6E3F" w:rsidRPr="00262306" w:rsidRDefault="002E6E3F" w:rsidP="002D4B83">
      <w:pPr>
        <w:pStyle w:val="Bullet1"/>
        <w:numPr>
          <w:ilvl w:val="0"/>
          <w:numId w:val="34"/>
        </w:numPr>
        <w:spacing w:after="60"/>
        <w:jc w:val="both"/>
        <w:rPr>
          <w:rFonts w:cs="Arial"/>
        </w:rPr>
      </w:pPr>
      <w:r w:rsidRPr="00262306">
        <w:rPr>
          <w:rFonts w:cs="Arial"/>
        </w:rPr>
        <w:t xml:space="preserve">The site is suitable for the development </w:t>
      </w:r>
    </w:p>
    <w:p w14:paraId="6BD7F6E6" w14:textId="77777777" w:rsidR="002E6E3F" w:rsidRPr="00262306" w:rsidRDefault="002E6E3F" w:rsidP="002D4B83">
      <w:pPr>
        <w:pStyle w:val="Bullet1"/>
        <w:numPr>
          <w:ilvl w:val="0"/>
          <w:numId w:val="34"/>
        </w:numPr>
        <w:spacing w:after="60"/>
        <w:jc w:val="both"/>
        <w:rPr>
          <w:rFonts w:cs="Arial"/>
        </w:rPr>
      </w:pPr>
      <w:r w:rsidRPr="00262306">
        <w:rPr>
          <w:rFonts w:cs="Arial"/>
        </w:rPr>
        <w:t xml:space="preserve">The use is compatible with the existing and likely future uses in the locality </w:t>
      </w:r>
    </w:p>
    <w:p w14:paraId="5727BDC7" w14:textId="77777777" w:rsidR="002E6E3F" w:rsidRPr="00262306" w:rsidRDefault="002E6E3F" w:rsidP="002D4B83">
      <w:pPr>
        <w:pStyle w:val="Bullet1"/>
        <w:numPr>
          <w:ilvl w:val="0"/>
          <w:numId w:val="34"/>
        </w:numPr>
        <w:spacing w:after="60"/>
        <w:jc w:val="both"/>
        <w:rPr>
          <w:rFonts w:cs="Arial"/>
        </w:rPr>
      </w:pPr>
      <w:r w:rsidRPr="00262306">
        <w:rPr>
          <w:rFonts w:cs="Arial"/>
        </w:rPr>
        <w:t xml:space="preserve">There are no heritage restrictions or impacts </w:t>
      </w:r>
    </w:p>
    <w:p w14:paraId="2AA86E9C" w14:textId="77777777" w:rsidR="002E6E3F" w:rsidRPr="00262306" w:rsidRDefault="002E6E3F" w:rsidP="002D4B83">
      <w:pPr>
        <w:pStyle w:val="Bullet1"/>
        <w:numPr>
          <w:ilvl w:val="0"/>
          <w:numId w:val="34"/>
        </w:numPr>
        <w:spacing w:after="60"/>
        <w:jc w:val="both"/>
        <w:rPr>
          <w:rFonts w:cs="Arial"/>
        </w:rPr>
      </w:pPr>
      <w:r w:rsidRPr="00262306">
        <w:rPr>
          <w:rFonts w:cs="Arial"/>
        </w:rPr>
        <w:t xml:space="preserve">The proposal is not expected to result in any adverse environmental impacts.  </w:t>
      </w:r>
    </w:p>
    <w:p w14:paraId="1AA81F0E" w14:textId="77777777" w:rsidR="002E6E3F" w:rsidRPr="00262306" w:rsidRDefault="002E6E3F" w:rsidP="002D4B83">
      <w:pPr>
        <w:pStyle w:val="Bullet1"/>
        <w:numPr>
          <w:ilvl w:val="0"/>
          <w:numId w:val="34"/>
        </w:numPr>
        <w:spacing w:after="60"/>
        <w:jc w:val="both"/>
        <w:rPr>
          <w:rFonts w:cs="Arial"/>
        </w:rPr>
      </w:pPr>
      <w:r w:rsidRPr="00262306">
        <w:rPr>
          <w:rFonts w:cs="Arial"/>
        </w:rPr>
        <w:t xml:space="preserve">The proposal is satisfactory with regard to access, servicing and parking </w:t>
      </w:r>
    </w:p>
    <w:p w14:paraId="3EBC2165" w14:textId="77B03A46" w:rsidR="002E6E3F" w:rsidRPr="00262306" w:rsidRDefault="002E6E3F" w:rsidP="002D4B83">
      <w:pPr>
        <w:pStyle w:val="Bullet1"/>
        <w:numPr>
          <w:ilvl w:val="0"/>
          <w:numId w:val="34"/>
        </w:numPr>
        <w:spacing w:after="60"/>
        <w:jc w:val="both"/>
        <w:rPr>
          <w:rFonts w:cs="Arial"/>
        </w:rPr>
      </w:pPr>
      <w:r w:rsidRPr="00262306">
        <w:rPr>
          <w:rFonts w:cs="Arial"/>
        </w:rPr>
        <w:t>No</w:t>
      </w:r>
      <w:r w:rsidR="00B501AA">
        <w:rPr>
          <w:rFonts w:cs="Arial"/>
        </w:rPr>
        <w:t xml:space="preserve"> adverse</w:t>
      </w:r>
      <w:r w:rsidRPr="00262306">
        <w:rPr>
          <w:rFonts w:cs="Arial"/>
        </w:rPr>
        <w:t xml:space="preserve"> impacts are expected on the public domain. </w:t>
      </w:r>
    </w:p>
    <w:p w14:paraId="3CF731E3" w14:textId="77777777" w:rsidR="00872960" w:rsidRPr="00262306" w:rsidRDefault="00872960" w:rsidP="005B6C55">
      <w:pPr>
        <w:pStyle w:val="79CHeading4"/>
        <w:jc w:val="both"/>
        <w:rPr>
          <w:rFonts w:cs="Arial"/>
        </w:rPr>
      </w:pPr>
      <w:bookmarkStart w:id="28" w:name="CC1"/>
      <w:bookmarkEnd w:id="27"/>
      <w:r w:rsidRPr="00262306">
        <w:rPr>
          <w:rFonts w:cs="Arial"/>
        </w:rPr>
        <w:t xml:space="preserve">Part </w:t>
      </w:r>
      <w:r w:rsidR="00A33B79" w:rsidRPr="00262306">
        <w:rPr>
          <w:rFonts w:cs="Arial"/>
        </w:rPr>
        <w:t>8</w:t>
      </w:r>
      <w:r w:rsidRPr="00262306">
        <w:rPr>
          <w:rFonts w:cs="Arial"/>
        </w:rPr>
        <w:t xml:space="preserve"> Local provisions—Wollongong city centre</w:t>
      </w:r>
    </w:p>
    <w:p w14:paraId="7241B425" w14:textId="77777777" w:rsidR="00872960" w:rsidRPr="00262306" w:rsidRDefault="00872960" w:rsidP="005B6C55">
      <w:pPr>
        <w:pStyle w:val="79CHeading5"/>
        <w:jc w:val="both"/>
        <w:rPr>
          <w:rFonts w:cs="Arial"/>
        </w:rPr>
      </w:pPr>
      <w:bookmarkStart w:id="29" w:name="cl81"/>
      <w:r w:rsidRPr="00262306">
        <w:rPr>
          <w:rFonts w:cs="Arial"/>
        </w:rPr>
        <w:t>Clause 8.1 Objectives for development in Wollongong city centre</w:t>
      </w:r>
    </w:p>
    <w:bookmarkEnd w:id="22"/>
    <w:bookmarkEnd w:id="29"/>
    <w:p w14:paraId="30837237" w14:textId="28E6495A" w:rsidR="00872960" w:rsidRPr="00262306" w:rsidRDefault="00CA220A" w:rsidP="005B6C55">
      <w:pPr>
        <w:jc w:val="both"/>
        <w:rPr>
          <w:rFonts w:ascii="Arial" w:hAnsi="Arial" w:cs="Arial"/>
          <w:sz w:val="20"/>
        </w:rPr>
      </w:pPr>
      <w:r w:rsidRPr="00262306">
        <w:rPr>
          <w:rFonts w:ascii="Arial" w:hAnsi="Arial" w:cs="Arial"/>
          <w:sz w:val="20"/>
        </w:rPr>
        <w:t xml:space="preserve">The proposal is considered </w:t>
      </w:r>
      <w:r w:rsidR="00DF75B1" w:rsidRPr="00262306">
        <w:rPr>
          <w:rFonts w:ascii="Arial" w:hAnsi="Arial" w:cs="Arial"/>
          <w:sz w:val="20"/>
        </w:rPr>
        <w:t>satisfactory with regard to these objectives.</w:t>
      </w:r>
    </w:p>
    <w:p w14:paraId="3B6A01CE" w14:textId="13243BB5" w:rsidR="0077733A" w:rsidRPr="00262306" w:rsidRDefault="00971F8D" w:rsidP="00674707">
      <w:pPr>
        <w:pStyle w:val="79CHeading2"/>
        <w:rPr>
          <w:rFonts w:cs="Arial"/>
        </w:rPr>
      </w:pPr>
      <w:bookmarkStart w:id="30" w:name="_Ref286922455"/>
      <w:bookmarkEnd w:id="28"/>
      <w:r>
        <w:rPr>
          <w:rFonts w:cs="Arial"/>
        </w:rPr>
        <w:t xml:space="preserve">2.2 </w:t>
      </w:r>
      <w:r w:rsidR="008322F9" w:rsidRPr="00262306">
        <w:rPr>
          <w:rFonts w:cs="Arial"/>
        </w:rPr>
        <w:t xml:space="preserve">Section </w:t>
      </w:r>
      <w:r w:rsidR="00816525" w:rsidRPr="00262306">
        <w:rPr>
          <w:rFonts w:cs="Arial"/>
        </w:rPr>
        <w:t>4.15(1)</w:t>
      </w:r>
      <w:r w:rsidR="008322F9" w:rsidRPr="00262306">
        <w:rPr>
          <w:rFonts w:cs="Arial"/>
        </w:rPr>
        <w:t>(a)(ii)</w:t>
      </w:r>
      <w:r w:rsidR="001C4B09" w:rsidRPr="00262306">
        <w:rPr>
          <w:rFonts w:cs="Arial"/>
        </w:rPr>
        <w:t xml:space="preserve"> any proposed instrument</w:t>
      </w:r>
      <w:bookmarkEnd w:id="30"/>
    </w:p>
    <w:p w14:paraId="6CD41C7E" w14:textId="0DB7D9FD" w:rsidR="00596646" w:rsidRPr="00262306" w:rsidRDefault="00DF75B1" w:rsidP="00596646">
      <w:pPr>
        <w:pStyle w:val="79CNormal"/>
        <w:rPr>
          <w:rFonts w:cs="Arial"/>
        </w:rPr>
      </w:pPr>
      <w:r w:rsidRPr="00262306">
        <w:rPr>
          <w:rFonts w:cs="Arial"/>
        </w:rPr>
        <w:t>Not applicable</w:t>
      </w:r>
    </w:p>
    <w:p w14:paraId="1C74EED5" w14:textId="4E1AFAE3" w:rsidR="008322F9" w:rsidRPr="00262306" w:rsidRDefault="00971F8D" w:rsidP="00674707">
      <w:pPr>
        <w:pStyle w:val="79CHeading2"/>
        <w:rPr>
          <w:rFonts w:cs="Arial"/>
        </w:rPr>
      </w:pPr>
      <w:bookmarkStart w:id="31" w:name="_Ref286922456"/>
      <w:r>
        <w:rPr>
          <w:rFonts w:cs="Arial"/>
        </w:rPr>
        <w:t xml:space="preserve">2.3 </w:t>
      </w:r>
      <w:r w:rsidR="00674707" w:rsidRPr="00262306">
        <w:rPr>
          <w:rFonts w:cs="Arial"/>
        </w:rPr>
        <w:t xml:space="preserve">Section </w:t>
      </w:r>
      <w:r w:rsidR="00816525" w:rsidRPr="00262306">
        <w:rPr>
          <w:rFonts w:cs="Arial"/>
        </w:rPr>
        <w:t>4.15(1)</w:t>
      </w:r>
      <w:r w:rsidR="00674707" w:rsidRPr="00262306">
        <w:rPr>
          <w:rFonts w:cs="Arial"/>
        </w:rPr>
        <w:t xml:space="preserve">(a)(iii) </w:t>
      </w:r>
      <w:r w:rsidR="008322F9" w:rsidRPr="00262306">
        <w:rPr>
          <w:rFonts w:cs="Arial"/>
        </w:rPr>
        <w:t>any development control plan</w:t>
      </w:r>
      <w:bookmarkEnd w:id="31"/>
    </w:p>
    <w:p w14:paraId="4CFB324D" w14:textId="21CB7657" w:rsidR="00872960" w:rsidRPr="00262306" w:rsidRDefault="006C4C78" w:rsidP="00674707">
      <w:pPr>
        <w:pStyle w:val="79CHeading3"/>
        <w:rPr>
          <w:rFonts w:ascii="Arial" w:hAnsi="Arial" w:cs="Arial"/>
        </w:rPr>
      </w:pPr>
      <w:bookmarkStart w:id="32" w:name="WCCDCP2007a"/>
      <w:r>
        <w:rPr>
          <w:rFonts w:ascii="Arial" w:hAnsi="Arial" w:cs="Arial"/>
        </w:rPr>
        <w:t xml:space="preserve">2.3.1 </w:t>
      </w:r>
      <w:r w:rsidR="00872960" w:rsidRPr="00262306">
        <w:rPr>
          <w:rFonts w:ascii="Arial" w:hAnsi="Arial" w:cs="Arial"/>
        </w:rPr>
        <w:t>Wollongong Development Control Plan 2009</w:t>
      </w:r>
    </w:p>
    <w:p w14:paraId="73FB7CA1" w14:textId="3D6BB59C" w:rsidR="00A62A8C" w:rsidRPr="00262306" w:rsidRDefault="00DF75B1" w:rsidP="00A62A8C">
      <w:pPr>
        <w:pStyle w:val="79CNormal"/>
        <w:rPr>
          <w:rFonts w:cs="Arial"/>
        </w:rPr>
      </w:pPr>
      <w:r w:rsidRPr="00262306">
        <w:rPr>
          <w:rFonts w:cs="Arial"/>
        </w:rPr>
        <w:t xml:space="preserve">An assessment of the proposal against the provisions of WDCP 2009 is provided at </w:t>
      </w:r>
      <w:r w:rsidRPr="00262306">
        <w:rPr>
          <w:rFonts w:cs="Arial"/>
          <w:b/>
          <w:bCs/>
        </w:rPr>
        <w:t xml:space="preserve">Attachment </w:t>
      </w:r>
      <w:r w:rsidR="00192B41">
        <w:rPr>
          <w:rFonts w:cs="Arial"/>
          <w:b/>
          <w:bCs/>
        </w:rPr>
        <w:t>6</w:t>
      </w:r>
      <w:r w:rsidRPr="00262306">
        <w:rPr>
          <w:rFonts w:cs="Arial"/>
          <w:b/>
          <w:bCs/>
        </w:rPr>
        <w:t>.</w:t>
      </w:r>
    </w:p>
    <w:bookmarkEnd w:id="32"/>
    <w:p w14:paraId="2F8AE210" w14:textId="6619D590" w:rsidR="009B7E4A" w:rsidRPr="00262306" w:rsidRDefault="006C4C78" w:rsidP="00EE1D54">
      <w:pPr>
        <w:pStyle w:val="79CHeading3"/>
        <w:rPr>
          <w:rFonts w:ascii="Arial" w:hAnsi="Arial" w:cs="Arial"/>
        </w:rPr>
      </w:pPr>
      <w:r>
        <w:rPr>
          <w:rFonts w:ascii="Arial" w:hAnsi="Arial" w:cs="Arial"/>
        </w:rPr>
        <w:t xml:space="preserve">2.3.2 </w:t>
      </w:r>
      <w:r w:rsidR="00EE1D54" w:rsidRPr="00262306">
        <w:rPr>
          <w:rFonts w:ascii="Arial" w:hAnsi="Arial" w:cs="Arial"/>
        </w:rPr>
        <w:t xml:space="preserve">Wollongong City Wide Development Contributions Plan </w:t>
      </w:r>
      <w:r w:rsidR="00AF12A2" w:rsidRPr="00262306">
        <w:rPr>
          <w:rFonts w:ascii="Arial" w:hAnsi="Arial" w:cs="Arial"/>
        </w:rPr>
        <w:t xml:space="preserve"> </w:t>
      </w:r>
    </w:p>
    <w:p w14:paraId="2F057016" w14:textId="77777777" w:rsidR="00FE2637" w:rsidRPr="00262306" w:rsidRDefault="00FE2637" w:rsidP="00FE2637">
      <w:pPr>
        <w:spacing w:after="120"/>
        <w:rPr>
          <w:rFonts w:ascii="Arial" w:hAnsi="Arial" w:cs="Arial"/>
          <w:iCs/>
          <w:sz w:val="20"/>
          <w:u w:val="single"/>
        </w:rPr>
      </w:pPr>
      <w:r w:rsidRPr="00262306">
        <w:rPr>
          <w:rFonts w:ascii="Arial" w:hAnsi="Arial" w:cs="Arial"/>
          <w:iCs/>
          <w:sz w:val="20"/>
          <w:u w:val="single"/>
        </w:rPr>
        <w:t>Wollongong City-Wide Development Plan - City Wide</w:t>
      </w:r>
    </w:p>
    <w:p w14:paraId="7EA9D262" w14:textId="2039A301" w:rsidR="00FE2637" w:rsidRPr="00262306" w:rsidRDefault="00FE2637" w:rsidP="005B6C55">
      <w:pPr>
        <w:spacing w:after="120"/>
        <w:jc w:val="both"/>
        <w:rPr>
          <w:rFonts w:ascii="Arial" w:hAnsi="Arial" w:cs="Arial"/>
          <w:sz w:val="20"/>
        </w:rPr>
      </w:pPr>
      <w:r w:rsidRPr="00262306">
        <w:rPr>
          <w:rFonts w:ascii="Arial" w:hAnsi="Arial" w:cs="Arial"/>
          <w:sz w:val="20"/>
        </w:rPr>
        <w:t xml:space="preserve">The Wollongong City-Wide Development Contributions Plan applies to the subject property. This Plan levies a contribution based on the estimated cost of development. </w:t>
      </w:r>
    </w:p>
    <w:p w14:paraId="3E1472F1" w14:textId="77777777" w:rsidR="00FE2637" w:rsidRPr="00262306" w:rsidRDefault="00FE2637" w:rsidP="005B6C55">
      <w:pPr>
        <w:numPr>
          <w:ilvl w:val="0"/>
          <w:numId w:val="13"/>
        </w:numPr>
        <w:spacing w:after="120"/>
        <w:jc w:val="both"/>
        <w:rPr>
          <w:rFonts w:ascii="Arial" w:hAnsi="Arial" w:cs="Arial"/>
          <w:sz w:val="20"/>
        </w:rPr>
      </w:pPr>
      <w:r w:rsidRPr="00262306">
        <w:rPr>
          <w:rFonts w:ascii="Arial" w:hAnsi="Arial" w:cs="Arial"/>
          <w:sz w:val="20"/>
        </w:rPr>
        <w:t>The proposed cost of development* is over $200,001 – a levy rate of 1% applies.</w:t>
      </w:r>
    </w:p>
    <w:p w14:paraId="318A606B" w14:textId="1B587CF0" w:rsidR="00FE2637" w:rsidRPr="00262306" w:rsidRDefault="00FE2637" w:rsidP="005B6C55">
      <w:pPr>
        <w:spacing w:after="120"/>
        <w:jc w:val="both"/>
        <w:rPr>
          <w:rFonts w:ascii="Arial" w:hAnsi="Arial" w:cs="Arial"/>
          <w:i/>
          <w:iCs/>
          <w:sz w:val="20"/>
        </w:rPr>
      </w:pPr>
      <w:r w:rsidRPr="00262306">
        <w:rPr>
          <w:rFonts w:ascii="Arial" w:hAnsi="Arial" w:cs="Arial"/>
          <w:b/>
          <w:bCs/>
          <w:i/>
          <w:iCs/>
          <w:sz w:val="20"/>
        </w:rPr>
        <w:t>Contribution Amount</w:t>
      </w:r>
      <w:r w:rsidRPr="00262306">
        <w:rPr>
          <w:rFonts w:ascii="Arial" w:hAnsi="Arial" w:cs="Arial"/>
          <w:i/>
          <w:iCs/>
          <w:sz w:val="20"/>
        </w:rPr>
        <w:t xml:space="preserve"> = Cost of Works $</w:t>
      </w:r>
      <w:r w:rsidR="00BF27A2" w:rsidRPr="00262306">
        <w:rPr>
          <w:rFonts w:ascii="Arial" w:hAnsi="Arial" w:cs="Arial"/>
          <w:i/>
          <w:iCs/>
          <w:sz w:val="20"/>
        </w:rPr>
        <w:t>29,874,488</w:t>
      </w:r>
      <w:r w:rsidRPr="00262306">
        <w:rPr>
          <w:rFonts w:ascii="Arial" w:hAnsi="Arial" w:cs="Arial"/>
          <w:i/>
          <w:iCs/>
          <w:sz w:val="20"/>
        </w:rPr>
        <w:t xml:space="preserve"> x 1% levy rate = $</w:t>
      </w:r>
      <w:r w:rsidR="003F7799" w:rsidRPr="00262306">
        <w:rPr>
          <w:rFonts w:ascii="Arial" w:hAnsi="Arial" w:cs="Arial"/>
          <w:i/>
          <w:iCs/>
          <w:sz w:val="20"/>
        </w:rPr>
        <w:t>298,744.88</w:t>
      </w:r>
    </w:p>
    <w:p w14:paraId="12E7C604" w14:textId="19EC8B9B" w:rsidR="008322F9" w:rsidRPr="00262306" w:rsidRDefault="006C4C78" w:rsidP="00674707">
      <w:pPr>
        <w:pStyle w:val="79CHeading2"/>
        <w:rPr>
          <w:rFonts w:cs="Arial"/>
        </w:rPr>
      </w:pPr>
      <w:bookmarkStart w:id="33" w:name="_Ref286922496"/>
      <w:r>
        <w:rPr>
          <w:rFonts w:cs="Arial"/>
        </w:rPr>
        <w:t xml:space="preserve">2.4 </w:t>
      </w:r>
      <w:r w:rsidR="00B00266" w:rsidRPr="00262306">
        <w:rPr>
          <w:rFonts w:cs="Arial"/>
        </w:rPr>
        <w:t xml:space="preserve">Section </w:t>
      </w:r>
      <w:r w:rsidR="00816525" w:rsidRPr="00262306">
        <w:rPr>
          <w:rFonts w:cs="Arial"/>
        </w:rPr>
        <w:t>4.15(1)</w:t>
      </w:r>
      <w:r w:rsidR="00B00266" w:rsidRPr="00262306">
        <w:rPr>
          <w:rFonts w:cs="Arial"/>
        </w:rPr>
        <w:t xml:space="preserve">(a)(iiia) </w:t>
      </w:r>
      <w:r w:rsidR="008322F9" w:rsidRPr="00262306">
        <w:rPr>
          <w:rFonts w:cs="Arial"/>
        </w:rPr>
        <w:t xml:space="preserve">Any planning agreement that has been entered into under section </w:t>
      </w:r>
      <w:r w:rsidR="00CE11D8" w:rsidRPr="00262306">
        <w:rPr>
          <w:rFonts w:cs="Arial"/>
        </w:rPr>
        <w:t>7.4</w:t>
      </w:r>
      <w:r w:rsidR="008322F9" w:rsidRPr="00262306">
        <w:rPr>
          <w:rFonts w:cs="Arial"/>
        </w:rPr>
        <w:t xml:space="preserve">, or any draft planning agreement that a developer has offered to enter into under Section </w:t>
      </w:r>
      <w:r w:rsidR="00CE11D8" w:rsidRPr="00262306">
        <w:rPr>
          <w:rFonts w:cs="Arial"/>
        </w:rPr>
        <w:t>7.4</w:t>
      </w:r>
      <w:bookmarkEnd w:id="33"/>
    </w:p>
    <w:p w14:paraId="60A4530E" w14:textId="77777777" w:rsidR="008322F9" w:rsidRPr="00262306" w:rsidRDefault="008322F9" w:rsidP="005B6C55">
      <w:pPr>
        <w:pStyle w:val="79CNormal"/>
        <w:jc w:val="both"/>
        <w:rPr>
          <w:rStyle w:val="DummyText"/>
          <w:rFonts w:cs="Arial"/>
          <w:color w:val="auto"/>
        </w:rPr>
      </w:pPr>
      <w:r w:rsidRPr="00262306">
        <w:rPr>
          <w:rStyle w:val="DummyText"/>
          <w:rFonts w:cs="Arial"/>
          <w:color w:val="auto"/>
        </w:rPr>
        <w:t>There are no planning agreements entered into or any draft agreement offered to enter into under S</w:t>
      </w:r>
      <w:r w:rsidR="00CE11D8" w:rsidRPr="00262306">
        <w:rPr>
          <w:rStyle w:val="DummyText"/>
          <w:rFonts w:cs="Arial"/>
          <w:color w:val="auto"/>
        </w:rPr>
        <w:t>7.4</w:t>
      </w:r>
      <w:r w:rsidRPr="00262306">
        <w:rPr>
          <w:rStyle w:val="DummyText"/>
          <w:rFonts w:cs="Arial"/>
          <w:color w:val="auto"/>
        </w:rPr>
        <w:t xml:space="preserve"> which affect the development.</w:t>
      </w:r>
    </w:p>
    <w:p w14:paraId="152D11D2" w14:textId="543E2FC4" w:rsidR="008322F9" w:rsidRPr="00262306" w:rsidRDefault="006C4C78" w:rsidP="00674707">
      <w:pPr>
        <w:pStyle w:val="79CHeading2"/>
        <w:rPr>
          <w:rFonts w:cs="Arial"/>
        </w:rPr>
      </w:pPr>
      <w:bookmarkStart w:id="34" w:name="_Ref286922497"/>
      <w:r>
        <w:rPr>
          <w:rFonts w:cs="Arial"/>
        </w:rPr>
        <w:lastRenderedPageBreak/>
        <w:t xml:space="preserve">2.5 </w:t>
      </w:r>
      <w:r w:rsidR="008322F9" w:rsidRPr="00262306">
        <w:rPr>
          <w:rFonts w:cs="Arial"/>
        </w:rPr>
        <w:t xml:space="preserve">Section </w:t>
      </w:r>
      <w:r w:rsidR="00816525" w:rsidRPr="00262306">
        <w:rPr>
          <w:rFonts w:cs="Arial"/>
        </w:rPr>
        <w:t>4.15</w:t>
      </w:r>
      <w:r w:rsidR="008322F9" w:rsidRPr="00262306">
        <w:rPr>
          <w:rFonts w:cs="Arial"/>
        </w:rPr>
        <w:t>(a)(i</w:t>
      </w:r>
      <w:r w:rsidR="00B00266" w:rsidRPr="00262306">
        <w:rPr>
          <w:rFonts w:cs="Arial"/>
        </w:rPr>
        <w:t xml:space="preserve">v) </w:t>
      </w:r>
      <w:r w:rsidR="008322F9" w:rsidRPr="00262306">
        <w:rPr>
          <w:rFonts w:cs="Arial"/>
        </w:rPr>
        <w:t>the regulations (to the extent that they prescribe matters for the purposes of this paragraph)</w:t>
      </w:r>
      <w:bookmarkEnd w:id="34"/>
    </w:p>
    <w:p w14:paraId="7D117336" w14:textId="77777777" w:rsidR="008B0651" w:rsidRPr="00262306" w:rsidRDefault="008B0651" w:rsidP="008B0651">
      <w:pPr>
        <w:pStyle w:val="79CHeading4"/>
        <w:rPr>
          <w:rFonts w:cs="Arial"/>
        </w:rPr>
      </w:pPr>
      <w:r w:rsidRPr="00262306">
        <w:rPr>
          <w:rFonts w:cs="Arial"/>
        </w:rPr>
        <w:t>Environmental Planning and Assessment Regulation 2021</w:t>
      </w:r>
    </w:p>
    <w:p w14:paraId="444FC607" w14:textId="26F1F199" w:rsidR="000D687B" w:rsidRPr="00262306" w:rsidRDefault="000D687B" w:rsidP="000D687B">
      <w:pPr>
        <w:pStyle w:val="79CHeading5"/>
        <w:rPr>
          <w:rFonts w:cs="Arial"/>
        </w:rPr>
      </w:pPr>
      <w:bookmarkStart w:id="35" w:name="OLE_LINK13"/>
      <w:bookmarkStart w:id="36" w:name="_Ref286922501"/>
      <w:r w:rsidRPr="00262306">
        <w:rPr>
          <w:rFonts w:cs="Arial"/>
        </w:rPr>
        <w:t xml:space="preserve">61   Additional matters that consent authority must consider. </w:t>
      </w:r>
    </w:p>
    <w:p w14:paraId="436CDF8C" w14:textId="77777777" w:rsidR="000D687B" w:rsidRPr="00262306" w:rsidRDefault="000D687B" w:rsidP="000D687B">
      <w:pPr>
        <w:pStyle w:val="79CNormal"/>
        <w:rPr>
          <w:rFonts w:cs="Arial"/>
        </w:rPr>
      </w:pPr>
      <w:r w:rsidRPr="00262306">
        <w:rPr>
          <w:rFonts w:cs="Arial"/>
        </w:rPr>
        <w:t xml:space="preserve">Conditions of consent are recommended with regard to demolition. </w:t>
      </w:r>
    </w:p>
    <w:p w14:paraId="42C8D201" w14:textId="77777777" w:rsidR="000D687B" w:rsidRPr="00262306" w:rsidRDefault="000D687B" w:rsidP="000D687B">
      <w:pPr>
        <w:pStyle w:val="79CHeading5"/>
        <w:rPr>
          <w:rFonts w:cs="Arial"/>
        </w:rPr>
      </w:pPr>
      <w:r w:rsidRPr="00262306">
        <w:rPr>
          <w:rFonts w:cs="Arial"/>
        </w:rPr>
        <w:t>62   Consideration of fire safety</w:t>
      </w:r>
    </w:p>
    <w:bookmarkEnd w:id="35"/>
    <w:p w14:paraId="2D2D4988" w14:textId="77777777" w:rsidR="000D687B" w:rsidRPr="00262306" w:rsidRDefault="000D687B" w:rsidP="000D687B">
      <w:pPr>
        <w:pStyle w:val="79CNormal"/>
        <w:rPr>
          <w:rFonts w:cs="Arial"/>
        </w:rPr>
      </w:pPr>
      <w:r w:rsidRPr="00262306">
        <w:rPr>
          <w:rFonts w:cs="Arial"/>
        </w:rPr>
        <w:t>Not applicable</w:t>
      </w:r>
    </w:p>
    <w:p w14:paraId="3D6A9FBA" w14:textId="77777777" w:rsidR="000D687B" w:rsidRPr="00262306" w:rsidRDefault="000D687B" w:rsidP="000D687B">
      <w:pPr>
        <w:pStyle w:val="79CHeading5"/>
        <w:rPr>
          <w:rFonts w:cs="Arial"/>
        </w:rPr>
      </w:pPr>
      <w:r w:rsidRPr="00262306">
        <w:rPr>
          <w:rFonts w:cs="Arial"/>
        </w:rPr>
        <w:t>63   Considerations for erection of temporary structures</w:t>
      </w:r>
    </w:p>
    <w:p w14:paraId="3E7E7AB0" w14:textId="77777777" w:rsidR="000D687B" w:rsidRPr="00262306" w:rsidRDefault="000D687B" w:rsidP="000D687B">
      <w:pPr>
        <w:pStyle w:val="Indent1"/>
        <w:rPr>
          <w:rFonts w:cs="Arial"/>
        </w:rPr>
      </w:pPr>
      <w:r w:rsidRPr="00262306">
        <w:rPr>
          <w:rFonts w:cs="Arial"/>
        </w:rPr>
        <w:t xml:space="preserve"> Not applicable</w:t>
      </w:r>
    </w:p>
    <w:p w14:paraId="0FEEEE88" w14:textId="5B0A92AF" w:rsidR="008322F9" w:rsidRPr="00262306" w:rsidRDefault="007F0D4B" w:rsidP="00674707">
      <w:pPr>
        <w:pStyle w:val="79CHeading2"/>
        <w:rPr>
          <w:rFonts w:cs="Arial"/>
        </w:rPr>
      </w:pPr>
      <w:r>
        <w:rPr>
          <w:rFonts w:cs="Arial"/>
        </w:rPr>
        <w:t xml:space="preserve">2.6 </w:t>
      </w:r>
      <w:r w:rsidR="008322F9" w:rsidRPr="00262306">
        <w:rPr>
          <w:rFonts w:cs="Arial"/>
        </w:rPr>
        <w:t xml:space="preserve">Section </w:t>
      </w:r>
      <w:r w:rsidR="00816525" w:rsidRPr="00262306">
        <w:rPr>
          <w:rFonts w:cs="Arial"/>
        </w:rPr>
        <w:t>4.15(1)(</w:t>
      </w:r>
      <w:r w:rsidR="00B00266" w:rsidRPr="00262306">
        <w:rPr>
          <w:rFonts w:cs="Arial"/>
        </w:rPr>
        <w:t xml:space="preserve">b) </w:t>
      </w:r>
      <w:r w:rsidR="008322F9" w:rsidRPr="00262306">
        <w:rPr>
          <w:rFonts w:cs="Arial"/>
        </w:rPr>
        <w:t>the likely impacts of development</w:t>
      </w:r>
      <w:bookmarkEnd w:id="36"/>
    </w:p>
    <w:p w14:paraId="6200E7D2" w14:textId="77777777" w:rsidR="00D45239" w:rsidRPr="00262306" w:rsidRDefault="00D45239" w:rsidP="00D45239">
      <w:pPr>
        <w:spacing w:after="120"/>
        <w:ind w:left="-6" w:right="40"/>
        <w:jc w:val="both"/>
        <w:rPr>
          <w:rFonts w:ascii="Arial" w:hAnsi="Arial" w:cs="Arial"/>
          <w:sz w:val="20"/>
        </w:rPr>
      </w:pPr>
      <w:bookmarkStart w:id="37" w:name="_Ref286922505"/>
      <w:r w:rsidRPr="00262306">
        <w:rPr>
          <w:rFonts w:ascii="Arial" w:hAnsi="Arial" w:cs="Arial"/>
          <w:sz w:val="20"/>
        </w:rPr>
        <w:t xml:space="preserve">There are not expected to be adverse environmental impacts on either the natural or built environments or any adverse social or economic impacts in the locality. This is demonstrated through the following:  </w:t>
      </w:r>
    </w:p>
    <w:p w14:paraId="57CA6032" w14:textId="77777777" w:rsidR="00D45239" w:rsidRPr="00262306" w:rsidRDefault="00D45239" w:rsidP="00D45239">
      <w:pPr>
        <w:numPr>
          <w:ilvl w:val="0"/>
          <w:numId w:val="21"/>
        </w:numPr>
        <w:spacing w:after="109" w:line="250" w:lineRule="auto"/>
        <w:ind w:right="40" w:hanging="425"/>
        <w:jc w:val="both"/>
        <w:rPr>
          <w:rFonts w:ascii="Arial" w:hAnsi="Arial" w:cs="Arial"/>
          <w:sz w:val="20"/>
        </w:rPr>
      </w:pPr>
      <w:r w:rsidRPr="00262306">
        <w:rPr>
          <w:rFonts w:ascii="Arial" w:hAnsi="Arial" w:cs="Arial"/>
          <w:sz w:val="20"/>
        </w:rPr>
        <w:t xml:space="preserve">The proposal is satisfactory regarding the applicable planning controls as detailed in the body of this report.  </w:t>
      </w:r>
    </w:p>
    <w:p w14:paraId="09D93024" w14:textId="77777777" w:rsidR="00D45239" w:rsidRPr="00262306" w:rsidRDefault="00D45239" w:rsidP="00D45239">
      <w:pPr>
        <w:numPr>
          <w:ilvl w:val="0"/>
          <w:numId w:val="21"/>
        </w:numPr>
        <w:spacing w:after="8" w:line="250" w:lineRule="auto"/>
        <w:ind w:right="40" w:hanging="425"/>
        <w:jc w:val="both"/>
        <w:rPr>
          <w:rFonts w:ascii="Arial" w:hAnsi="Arial" w:cs="Arial"/>
          <w:sz w:val="20"/>
        </w:rPr>
      </w:pPr>
      <w:r w:rsidRPr="00262306">
        <w:rPr>
          <w:rFonts w:ascii="Arial" w:hAnsi="Arial" w:cs="Arial"/>
          <w:sz w:val="20"/>
        </w:rPr>
        <w:t xml:space="preserve">Submissions raised following notification would not preclude the development.  </w:t>
      </w:r>
    </w:p>
    <w:p w14:paraId="6C187D9D" w14:textId="77777777" w:rsidR="00D45239" w:rsidRPr="00262306" w:rsidRDefault="00D45239" w:rsidP="00D45239">
      <w:pPr>
        <w:numPr>
          <w:ilvl w:val="0"/>
          <w:numId w:val="21"/>
        </w:numPr>
        <w:spacing w:after="0" w:line="365" w:lineRule="auto"/>
        <w:ind w:right="40" w:hanging="425"/>
        <w:jc w:val="both"/>
        <w:rPr>
          <w:rFonts w:ascii="Arial" w:hAnsi="Arial" w:cs="Arial"/>
          <w:sz w:val="20"/>
        </w:rPr>
      </w:pPr>
      <w:r w:rsidRPr="00262306">
        <w:rPr>
          <w:rFonts w:ascii="Arial" w:hAnsi="Arial" w:cs="Arial"/>
          <w:sz w:val="20"/>
        </w:rPr>
        <w:t xml:space="preserve">Internal and external referrals are satisfactory subject to appropriate conditions of consent  </w:t>
      </w:r>
    </w:p>
    <w:p w14:paraId="0297D425" w14:textId="77777777" w:rsidR="00D45239" w:rsidRPr="00262306" w:rsidRDefault="00D45239" w:rsidP="00D45239">
      <w:pPr>
        <w:spacing w:after="120" w:line="365" w:lineRule="auto"/>
        <w:ind w:right="40"/>
        <w:jc w:val="both"/>
        <w:rPr>
          <w:rFonts w:ascii="Arial" w:hAnsi="Arial" w:cs="Arial"/>
          <w:sz w:val="20"/>
        </w:rPr>
      </w:pPr>
      <w:r w:rsidRPr="00262306">
        <w:rPr>
          <w:rFonts w:ascii="Arial" w:hAnsi="Arial" w:cs="Arial"/>
          <w:sz w:val="20"/>
          <w:u w:val="single" w:color="000000"/>
        </w:rPr>
        <w:t>Context and Setting:</w:t>
      </w:r>
      <w:r w:rsidRPr="00262306">
        <w:rPr>
          <w:rFonts w:ascii="Arial" w:hAnsi="Arial" w:cs="Arial"/>
          <w:sz w:val="20"/>
        </w:rPr>
        <w:t xml:space="preserve"> </w:t>
      </w:r>
    </w:p>
    <w:p w14:paraId="15B23655" w14:textId="45E58620" w:rsidR="00D45239" w:rsidRPr="00262306" w:rsidRDefault="00D45239" w:rsidP="005B6C55">
      <w:pPr>
        <w:spacing w:after="389"/>
        <w:ind w:right="161"/>
        <w:jc w:val="both"/>
        <w:rPr>
          <w:rFonts w:ascii="Arial" w:hAnsi="Arial" w:cs="Arial"/>
          <w:sz w:val="20"/>
        </w:rPr>
      </w:pPr>
      <w:r w:rsidRPr="00262306">
        <w:rPr>
          <w:rFonts w:ascii="Arial" w:hAnsi="Arial" w:cs="Arial"/>
          <w:sz w:val="20"/>
        </w:rPr>
        <w:t xml:space="preserve">The physical impacts of the proposal (i.e. overshadowing, privacy, setbacks, bulk, and scale) on surrounding development </w:t>
      </w:r>
      <w:r w:rsidR="00E37513">
        <w:rPr>
          <w:rFonts w:ascii="Arial" w:hAnsi="Arial" w:cs="Arial"/>
          <w:sz w:val="20"/>
        </w:rPr>
        <w:t>have been</w:t>
      </w:r>
      <w:r w:rsidRPr="00262306">
        <w:rPr>
          <w:rFonts w:ascii="Arial" w:hAnsi="Arial" w:cs="Arial"/>
          <w:sz w:val="20"/>
        </w:rPr>
        <w:t xml:space="preserve"> considered. The proposal has been assessed with regard to the amenity impacts from the development, the zoning, permissible height and FSR for the land, and existing and future character of the area including heritage </w:t>
      </w:r>
      <w:r w:rsidR="00AB7D40" w:rsidRPr="00262306">
        <w:rPr>
          <w:rFonts w:ascii="Arial" w:hAnsi="Arial" w:cs="Arial"/>
          <w:sz w:val="20"/>
        </w:rPr>
        <w:t>impacts and</w:t>
      </w:r>
      <w:r w:rsidRPr="00262306">
        <w:rPr>
          <w:rFonts w:ascii="Arial" w:hAnsi="Arial" w:cs="Arial"/>
          <w:sz w:val="20"/>
        </w:rPr>
        <w:t xml:space="preserve"> is considered to be compatible with the locality. </w:t>
      </w:r>
    </w:p>
    <w:p w14:paraId="42E66031" w14:textId="35C526DB" w:rsidR="008322F9" w:rsidRPr="00262306" w:rsidRDefault="007F0D4B" w:rsidP="00674707">
      <w:pPr>
        <w:pStyle w:val="79CHeading2"/>
        <w:rPr>
          <w:rFonts w:cs="Arial"/>
        </w:rPr>
      </w:pPr>
      <w:r>
        <w:rPr>
          <w:rFonts w:cs="Arial"/>
        </w:rPr>
        <w:t xml:space="preserve">2.7 </w:t>
      </w:r>
      <w:r w:rsidR="008322F9" w:rsidRPr="00262306">
        <w:rPr>
          <w:rFonts w:cs="Arial"/>
        </w:rPr>
        <w:t xml:space="preserve">Section </w:t>
      </w:r>
      <w:r w:rsidR="00816525" w:rsidRPr="00262306">
        <w:rPr>
          <w:rFonts w:cs="Arial"/>
        </w:rPr>
        <w:t>4.15(1)</w:t>
      </w:r>
      <w:r w:rsidR="008322F9" w:rsidRPr="00262306">
        <w:rPr>
          <w:rFonts w:cs="Arial"/>
        </w:rPr>
        <w:t>(</w:t>
      </w:r>
      <w:r w:rsidR="00B00266" w:rsidRPr="00262306">
        <w:rPr>
          <w:rFonts w:cs="Arial"/>
        </w:rPr>
        <w:t xml:space="preserve">c) </w:t>
      </w:r>
      <w:r w:rsidR="008322F9" w:rsidRPr="00262306">
        <w:rPr>
          <w:rFonts w:cs="Arial"/>
        </w:rPr>
        <w:t>the suitability of the site for</w:t>
      </w:r>
      <w:r w:rsidR="00960852" w:rsidRPr="00262306">
        <w:rPr>
          <w:rFonts w:cs="Arial"/>
        </w:rPr>
        <w:t xml:space="preserve"> the</w:t>
      </w:r>
      <w:r w:rsidR="008322F9" w:rsidRPr="00262306">
        <w:rPr>
          <w:rFonts w:cs="Arial"/>
        </w:rPr>
        <w:t xml:space="preserve"> development</w:t>
      </w:r>
      <w:bookmarkEnd w:id="37"/>
      <w:r w:rsidR="008322F9" w:rsidRPr="00262306">
        <w:rPr>
          <w:rFonts w:cs="Arial"/>
        </w:rPr>
        <w:t xml:space="preserve"> </w:t>
      </w:r>
    </w:p>
    <w:p w14:paraId="4FF25A61" w14:textId="04375CCB" w:rsidR="00851BD9" w:rsidRPr="00262306" w:rsidRDefault="00851BD9" w:rsidP="00851BD9">
      <w:pPr>
        <w:pStyle w:val="79CHeading5"/>
        <w:jc w:val="both"/>
        <w:rPr>
          <w:rFonts w:cs="Arial"/>
        </w:rPr>
      </w:pPr>
      <w:r w:rsidRPr="00262306">
        <w:rPr>
          <w:rFonts w:cs="Arial"/>
        </w:rPr>
        <w:t>Does the proposal fit in the locality</w:t>
      </w:r>
      <w:r w:rsidR="00462365" w:rsidRPr="00262306">
        <w:rPr>
          <w:rFonts w:cs="Arial"/>
        </w:rPr>
        <w:t>?</w:t>
      </w:r>
      <w:r w:rsidRPr="00262306">
        <w:rPr>
          <w:rFonts w:cs="Arial"/>
        </w:rPr>
        <w:t xml:space="preserve">  </w:t>
      </w:r>
    </w:p>
    <w:p w14:paraId="1F822723" w14:textId="77777777" w:rsidR="00851BD9" w:rsidRPr="00262306" w:rsidRDefault="00851BD9" w:rsidP="00851BD9">
      <w:pPr>
        <w:pStyle w:val="79CNormal"/>
        <w:jc w:val="both"/>
        <w:rPr>
          <w:rStyle w:val="DummyText"/>
          <w:rFonts w:cs="Arial"/>
          <w:color w:val="auto"/>
        </w:rPr>
      </w:pPr>
      <w:r w:rsidRPr="00262306">
        <w:rPr>
          <w:rStyle w:val="DummyText"/>
          <w:rFonts w:cs="Arial"/>
          <w:color w:val="auto"/>
        </w:rPr>
        <w:t>The proposal is considered appropriate with regard to the zoning of the site and is not expected to have any negative impacts on the amenity of the locality or adjoining developments.</w:t>
      </w:r>
    </w:p>
    <w:p w14:paraId="5F2432C5" w14:textId="77777777" w:rsidR="00851BD9" w:rsidRPr="00262306" w:rsidRDefault="00851BD9" w:rsidP="00851BD9">
      <w:pPr>
        <w:pStyle w:val="79CHeading5"/>
        <w:jc w:val="both"/>
        <w:rPr>
          <w:rFonts w:cs="Arial"/>
        </w:rPr>
      </w:pPr>
      <w:r w:rsidRPr="00262306">
        <w:rPr>
          <w:rFonts w:cs="Arial"/>
        </w:rPr>
        <w:t xml:space="preserve">Are the site attributes conducive to development?   </w:t>
      </w:r>
    </w:p>
    <w:p w14:paraId="0ABC8D3B" w14:textId="77777777" w:rsidR="00851BD9" w:rsidRPr="00262306" w:rsidRDefault="00851BD9" w:rsidP="00851BD9">
      <w:pPr>
        <w:pStyle w:val="79CNormal"/>
        <w:jc w:val="both"/>
        <w:rPr>
          <w:rStyle w:val="DummyText"/>
          <w:rFonts w:cs="Arial"/>
          <w:color w:val="auto"/>
        </w:rPr>
      </w:pPr>
      <w:r w:rsidRPr="00262306">
        <w:rPr>
          <w:rStyle w:val="DummyText"/>
          <w:rFonts w:cs="Arial"/>
          <w:color w:val="auto"/>
        </w:rPr>
        <w:t>There are no site constraints that would prevent the proposal.</w:t>
      </w:r>
    </w:p>
    <w:p w14:paraId="4735E92A" w14:textId="020C2966" w:rsidR="008322F9" w:rsidRPr="00262306" w:rsidRDefault="007F0D4B" w:rsidP="00674707">
      <w:pPr>
        <w:pStyle w:val="79CHeading2"/>
        <w:rPr>
          <w:rFonts w:cs="Arial"/>
        </w:rPr>
      </w:pPr>
      <w:bookmarkStart w:id="38" w:name="_Ref286921919"/>
      <w:bookmarkStart w:id="39" w:name="_Hlk192559701"/>
      <w:r>
        <w:rPr>
          <w:rFonts w:cs="Arial"/>
        </w:rPr>
        <w:t xml:space="preserve">2.8 </w:t>
      </w:r>
      <w:r w:rsidR="008322F9" w:rsidRPr="00262306">
        <w:rPr>
          <w:rFonts w:cs="Arial"/>
        </w:rPr>
        <w:t xml:space="preserve">Section </w:t>
      </w:r>
      <w:r w:rsidR="00816525" w:rsidRPr="00262306">
        <w:rPr>
          <w:rFonts w:cs="Arial"/>
        </w:rPr>
        <w:t>4.15(1)</w:t>
      </w:r>
      <w:r w:rsidR="008322F9" w:rsidRPr="00262306">
        <w:rPr>
          <w:rFonts w:cs="Arial"/>
        </w:rPr>
        <w:t>(</w:t>
      </w:r>
      <w:r w:rsidR="00B00266" w:rsidRPr="00262306">
        <w:rPr>
          <w:rFonts w:cs="Arial"/>
        </w:rPr>
        <w:t xml:space="preserve">d) </w:t>
      </w:r>
      <w:r w:rsidR="008322F9" w:rsidRPr="00262306">
        <w:rPr>
          <w:rFonts w:cs="Arial"/>
        </w:rPr>
        <w:t>any submissions made in accordance with this Act or the regulations</w:t>
      </w:r>
      <w:bookmarkEnd w:id="38"/>
    </w:p>
    <w:p w14:paraId="7A3EDBDA" w14:textId="0BBFB647" w:rsidR="00C47339" w:rsidRPr="00262306" w:rsidRDefault="00792383" w:rsidP="00C47339">
      <w:pPr>
        <w:pStyle w:val="79CNormal"/>
        <w:rPr>
          <w:rFonts w:cs="Arial"/>
        </w:rPr>
      </w:pPr>
      <w:r w:rsidRPr="00262306">
        <w:rPr>
          <w:rFonts w:cs="Arial"/>
        </w:rPr>
        <w:t>The submissions have been addressed in Section 1.</w:t>
      </w:r>
      <w:r w:rsidR="00571B48">
        <w:rPr>
          <w:rFonts w:cs="Arial"/>
        </w:rPr>
        <w:t>5</w:t>
      </w:r>
      <w:r w:rsidRPr="00262306">
        <w:rPr>
          <w:rFonts w:cs="Arial"/>
        </w:rPr>
        <w:t xml:space="preserve"> of this report</w:t>
      </w:r>
      <w:r w:rsidR="00E021A2" w:rsidRPr="00262306">
        <w:rPr>
          <w:rFonts w:cs="Arial"/>
        </w:rPr>
        <w:t>.</w:t>
      </w:r>
    </w:p>
    <w:p w14:paraId="5885341A" w14:textId="7F8B6474" w:rsidR="008322F9" w:rsidRPr="00262306" w:rsidRDefault="007F0D4B" w:rsidP="00674707">
      <w:pPr>
        <w:pStyle w:val="79CHeading2"/>
        <w:rPr>
          <w:rFonts w:cs="Arial"/>
        </w:rPr>
      </w:pPr>
      <w:bookmarkStart w:id="40" w:name="_Ref286922508"/>
      <w:bookmarkEnd w:id="39"/>
      <w:r>
        <w:rPr>
          <w:rFonts w:cs="Arial"/>
        </w:rPr>
        <w:t xml:space="preserve">2.9 </w:t>
      </w:r>
      <w:r w:rsidR="008322F9" w:rsidRPr="00262306">
        <w:rPr>
          <w:rFonts w:cs="Arial"/>
        </w:rPr>
        <w:t xml:space="preserve">Section </w:t>
      </w:r>
      <w:r w:rsidR="00816525" w:rsidRPr="00262306">
        <w:rPr>
          <w:rFonts w:cs="Arial"/>
        </w:rPr>
        <w:t>4.15(1)</w:t>
      </w:r>
      <w:r w:rsidR="008322F9" w:rsidRPr="00262306">
        <w:rPr>
          <w:rFonts w:cs="Arial"/>
        </w:rPr>
        <w:t>(</w:t>
      </w:r>
      <w:r w:rsidR="00B00266" w:rsidRPr="00262306">
        <w:rPr>
          <w:rFonts w:cs="Arial"/>
        </w:rPr>
        <w:t xml:space="preserve">e) </w:t>
      </w:r>
      <w:r w:rsidR="008322F9" w:rsidRPr="00262306">
        <w:rPr>
          <w:rFonts w:cs="Arial"/>
        </w:rPr>
        <w:t>the public interest</w:t>
      </w:r>
      <w:bookmarkEnd w:id="40"/>
    </w:p>
    <w:p w14:paraId="223A2EB3" w14:textId="67403D04" w:rsidR="00550BC1" w:rsidRPr="00B52598" w:rsidRDefault="00550BC1" w:rsidP="00550BC1">
      <w:pPr>
        <w:pStyle w:val="79CNormal"/>
        <w:jc w:val="both"/>
        <w:rPr>
          <w:rStyle w:val="DummyText"/>
          <w:rFonts w:cs="Arial"/>
          <w:b/>
          <w:bCs/>
          <w:color w:val="auto"/>
        </w:rPr>
      </w:pPr>
      <w:bookmarkStart w:id="41" w:name="CommunityLandB"/>
      <w:bookmarkEnd w:id="17"/>
      <w:r w:rsidRPr="00262306">
        <w:rPr>
          <w:rFonts w:cs="Arial"/>
        </w:rPr>
        <w:t>The application is not expected to have any unreasonable impacts on the environment or the amenity of the locality</w:t>
      </w:r>
      <w:r w:rsidR="00F13786" w:rsidRPr="00262306">
        <w:rPr>
          <w:rFonts w:cs="Arial"/>
        </w:rPr>
        <w:t xml:space="preserve">. Whilst there will be a degree of overshadowing of the </w:t>
      </w:r>
      <w:r w:rsidR="008C7671" w:rsidRPr="00262306">
        <w:rPr>
          <w:rFonts w:cs="Arial"/>
        </w:rPr>
        <w:t>properties fronting Staff Street to the rear of the subject site, in particular the</w:t>
      </w:r>
      <w:r w:rsidR="00A1522B" w:rsidRPr="00262306">
        <w:rPr>
          <w:rFonts w:cs="Arial"/>
        </w:rPr>
        <w:t xml:space="preserve"> residential</w:t>
      </w:r>
      <w:r w:rsidR="008C7671" w:rsidRPr="00262306">
        <w:rPr>
          <w:rFonts w:cs="Arial"/>
        </w:rPr>
        <w:t xml:space="preserve"> flat building at </w:t>
      </w:r>
      <w:r w:rsidR="001013AF">
        <w:rPr>
          <w:rFonts w:cs="Arial"/>
        </w:rPr>
        <w:t>28-</w:t>
      </w:r>
      <w:r w:rsidR="008C7671" w:rsidRPr="00262306">
        <w:rPr>
          <w:rFonts w:cs="Arial"/>
        </w:rPr>
        <w:t>30 staff Street</w:t>
      </w:r>
      <w:r w:rsidR="00BC25C0" w:rsidRPr="00262306">
        <w:rPr>
          <w:rFonts w:cs="Arial"/>
        </w:rPr>
        <w:t xml:space="preserve">, </w:t>
      </w:r>
      <w:r w:rsidR="00C659DD" w:rsidRPr="00262306">
        <w:rPr>
          <w:rFonts w:cs="Arial"/>
        </w:rPr>
        <w:t xml:space="preserve">however </w:t>
      </w:r>
      <w:r w:rsidR="00BC25C0" w:rsidRPr="00262306">
        <w:rPr>
          <w:rFonts w:cs="Arial"/>
        </w:rPr>
        <w:t xml:space="preserve">this is considered to be a consequence of the topography of the site and not </w:t>
      </w:r>
      <w:r w:rsidR="00A1522B" w:rsidRPr="00262306">
        <w:rPr>
          <w:rFonts w:cs="Arial"/>
        </w:rPr>
        <w:t xml:space="preserve">the </w:t>
      </w:r>
      <w:r w:rsidR="00A1522B" w:rsidRPr="00B52598">
        <w:rPr>
          <w:rFonts w:cs="Arial"/>
        </w:rPr>
        <w:t xml:space="preserve">design of the development </w:t>
      </w:r>
      <w:r w:rsidR="001013AF" w:rsidRPr="00B52598">
        <w:rPr>
          <w:rFonts w:cs="Arial"/>
        </w:rPr>
        <w:t>as outlined in the report</w:t>
      </w:r>
      <w:r w:rsidR="00A1522B" w:rsidRPr="00B52598">
        <w:rPr>
          <w:rFonts w:cs="Arial"/>
        </w:rPr>
        <w:t>.</w:t>
      </w:r>
      <w:r w:rsidRPr="00B52598">
        <w:rPr>
          <w:rFonts w:cs="Arial"/>
        </w:rPr>
        <w:t xml:space="preserve"> </w:t>
      </w:r>
      <w:r w:rsidR="00B27911" w:rsidRPr="00B52598">
        <w:rPr>
          <w:rFonts w:cs="Arial"/>
        </w:rPr>
        <w:t xml:space="preserve">The proposal </w:t>
      </w:r>
      <w:r w:rsidRPr="00B52598">
        <w:rPr>
          <w:rFonts w:cs="Arial"/>
        </w:rPr>
        <w:t xml:space="preserve">is considered appropriate with consideration to the zoning and the character of the area and is therefore considered to be in the public interest. </w:t>
      </w:r>
    </w:p>
    <w:bookmarkEnd w:id="41"/>
    <w:p w14:paraId="5AF83658" w14:textId="2031A883" w:rsidR="004672E2" w:rsidRPr="00262306" w:rsidRDefault="007F0D4B" w:rsidP="00674707">
      <w:pPr>
        <w:pStyle w:val="79CHeading1"/>
        <w:rPr>
          <w:rFonts w:cs="Arial"/>
        </w:rPr>
      </w:pPr>
      <w:r>
        <w:rPr>
          <w:rFonts w:cs="Arial"/>
        </w:rPr>
        <w:t xml:space="preserve">3 </w:t>
      </w:r>
      <w:r w:rsidR="004672E2" w:rsidRPr="00262306">
        <w:rPr>
          <w:rFonts w:cs="Arial"/>
        </w:rPr>
        <w:t xml:space="preserve">conclusion </w:t>
      </w:r>
    </w:p>
    <w:p w14:paraId="0DB80920" w14:textId="64FB897E" w:rsidR="00350FE2" w:rsidRPr="00B52598" w:rsidRDefault="00350FE2" w:rsidP="00350FE2">
      <w:pPr>
        <w:pBdr>
          <w:bottom w:val="single" w:sz="4" w:space="1" w:color="auto"/>
        </w:pBdr>
        <w:autoSpaceDE w:val="0"/>
        <w:autoSpaceDN w:val="0"/>
        <w:adjustRightInd w:val="0"/>
        <w:spacing w:after="120"/>
        <w:jc w:val="both"/>
        <w:rPr>
          <w:rFonts w:ascii="Arial" w:hAnsi="Arial" w:cs="Arial"/>
          <w:sz w:val="20"/>
        </w:rPr>
      </w:pPr>
      <w:r w:rsidRPr="00262306">
        <w:rPr>
          <w:rFonts w:ascii="Arial" w:hAnsi="Arial" w:cs="Arial"/>
          <w:sz w:val="20"/>
        </w:rPr>
        <w:t xml:space="preserve">This application has been assessed having regard to the Heads of Consideration under Section S4.15(1) of the Environmental Planning and Assessment Act 1979. The proposed development is permissible with consent and has regard to the objectives of the zone and is consistent with the applicable provisions of the relevant planning instruments including Wollongong LEP 2009, relevant </w:t>
      </w:r>
      <w:r w:rsidRPr="00262306">
        <w:rPr>
          <w:rFonts w:ascii="Arial" w:hAnsi="Arial" w:cs="Arial"/>
          <w:sz w:val="20"/>
        </w:rPr>
        <w:lastRenderedPageBreak/>
        <w:t xml:space="preserve">state policies, Council DCPs, Codes and Policies. </w:t>
      </w:r>
      <w:r w:rsidRPr="00B52598">
        <w:rPr>
          <w:rFonts w:ascii="Arial" w:hAnsi="Arial" w:cs="Arial"/>
          <w:sz w:val="20"/>
        </w:rPr>
        <w:t xml:space="preserve">The design of the development is appropriate regarding the controls outlined in these instruments. </w:t>
      </w:r>
    </w:p>
    <w:p w14:paraId="6842BA35" w14:textId="4C610AAC" w:rsidR="00350FE2" w:rsidRPr="00262306" w:rsidRDefault="00350FE2" w:rsidP="00350FE2">
      <w:pPr>
        <w:pBdr>
          <w:bottom w:val="single" w:sz="4" w:space="1" w:color="auto"/>
        </w:pBdr>
        <w:autoSpaceDE w:val="0"/>
        <w:autoSpaceDN w:val="0"/>
        <w:adjustRightInd w:val="0"/>
        <w:spacing w:after="120"/>
        <w:jc w:val="both"/>
        <w:rPr>
          <w:rFonts w:ascii="Arial" w:hAnsi="Arial" w:cs="Arial"/>
          <w:sz w:val="20"/>
        </w:rPr>
      </w:pPr>
      <w:r w:rsidRPr="00262306">
        <w:rPr>
          <w:rFonts w:ascii="Arial" w:hAnsi="Arial" w:cs="Arial"/>
          <w:sz w:val="20"/>
        </w:rPr>
        <w:t xml:space="preserve">The recommendations of the Design Review Panel have been adopted in the revised plans and matters raised by the Panel are satisfactorily resolved. Internal </w:t>
      </w:r>
      <w:r w:rsidR="00FD34F9">
        <w:rPr>
          <w:rFonts w:ascii="Arial" w:hAnsi="Arial" w:cs="Arial"/>
          <w:sz w:val="20"/>
        </w:rPr>
        <w:t xml:space="preserve">and external </w:t>
      </w:r>
      <w:r w:rsidRPr="00262306">
        <w:rPr>
          <w:rFonts w:ascii="Arial" w:hAnsi="Arial" w:cs="Arial"/>
          <w:sz w:val="20"/>
        </w:rPr>
        <w:t xml:space="preserve">referrals are satisfactory, and submissions have been considered in the assessment. </w:t>
      </w:r>
      <w:r w:rsidR="00957CB1" w:rsidRPr="00957CB1">
        <w:rPr>
          <w:rFonts w:ascii="Arial" w:hAnsi="Arial" w:cs="Arial"/>
          <w:sz w:val="20"/>
        </w:rPr>
        <w:t xml:space="preserve">The development is of a scale that will have some visual and amenity impacts </w:t>
      </w:r>
      <w:r w:rsidR="003A0288">
        <w:rPr>
          <w:rFonts w:ascii="Arial" w:hAnsi="Arial" w:cs="Arial"/>
          <w:sz w:val="20"/>
        </w:rPr>
        <w:t>on</w:t>
      </w:r>
      <w:r w:rsidR="00957CB1" w:rsidRPr="00957CB1">
        <w:rPr>
          <w:rFonts w:ascii="Arial" w:hAnsi="Arial" w:cs="Arial"/>
          <w:sz w:val="20"/>
        </w:rPr>
        <w:t xml:space="preserve"> surrounding properties. However, these impacts arise from a built form outcome that is largely anticipated </w:t>
      </w:r>
      <w:r w:rsidR="00501502">
        <w:rPr>
          <w:rFonts w:ascii="Arial" w:hAnsi="Arial" w:cs="Arial"/>
          <w:sz w:val="20"/>
        </w:rPr>
        <w:t xml:space="preserve">(but below) </w:t>
      </w:r>
      <w:r w:rsidR="00957CB1" w:rsidRPr="00957CB1">
        <w:rPr>
          <w:rFonts w:ascii="Arial" w:hAnsi="Arial" w:cs="Arial"/>
          <w:sz w:val="20"/>
        </w:rPr>
        <w:t>by the current controls and refusal, or redesign of the development is not warranted on this basis</w:t>
      </w:r>
      <w:r w:rsidR="003A0288">
        <w:rPr>
          <w:rFonts w:ascii="Arial" w:hAnsi="Arial" w:cs="Arial"/>
          <w:sz w:val="20"/>
        </w:rPr>
        <w:t>.</w:t>
      </w:r>
    </w:p>
    <w:p w14:paraId="62EE7C30" w14:textId="77777777" w:rsidR="00350FE2" w:rsidRPr="00262306" w:rsidRDefault="00350FE2" w:rsidP="00350FE2">
      <w:pPr>
        <w:pBdr>
          <w:bottom w:val="single" w:sz="4" w:space="1" w:color="auto"/>
        </w:pBdr>
        <w:autoSpaceDE w:val="0"/>
        <w:autoSpaceDN w:val="0"/>
        <w:adjustRightInd w:val="0"/>
        <w:spacing w:after="120"/>
        <w:jc w:val="both"/>
        <w:rPr>
          <w:rFonts w:ascii="Arial" w:hAnsi="Arial" w:cs="Arial"/>
          <w:sz w:val="20"/>
        </w:rPr>
      </w:pPr>
      <w:r w:rsidRPr="00262306">
        <w:rPr>
          <w:rFonts w:ascii="Arial" w:hAnsi="Arial" w:cs="Arial"/>
          <w:sz w:val="20"/>
        </w:rPr>
        <w:t xml:space="preserve">It is considered that the proposed development has otherwise been designed appropriately given the nature and characteristics of the site and is unlikely to result in significant adverse impacts on the character or amenity of the surrounding area. </w:t>
      </w:r>
    </w:p>
    <w:p w14:paraId="47DA0052" w14:textId="0D2BA76D" w:rsidR="00276755" w:rsidRPr="00262306" w:rsidRDefault="007F0D4B" w:rsidP="00674707">
      <w:pPr>
        <w:pStyle w:val="79CHeading1"/>
        <w:rPr>
          <w:rFonts w:cs="Arial"/>
        </w:rPr>
      </w:pPr>
      <w:r>
        <w:rPr>
          <w:rFonts w:cs="Arial"/>
        </w:rPr>
        <w:t xml:space="preserve">4 </w:t>
      </w:r>
      <w:r w:rsidR="00BB3309" w:rsidRPr="00262306">
        <w:rPr>
          <w:rFonts w:cs="Arial"/>
        </w:rPr>
        <w:t>RECOMMENDATION</w:t>
      </w:r>
    </w:p>
    <w:p w14:paraId="6F39AB99" w14:textId="3A73CFFC" w:rsidR="00F81838" w:rsidRPr="00CF413A" w:rsidRDefault="00F81838" w:rsidP="00F81838">
      <w:pPr>
        <w:pStyle w:val="79CNormal"/>
        <w:rPr>
          <w:rFonts w:cs="Arial"/>
          <w:b/>
          <w:bCs/>
        </w:rPr>
      </w:pPr>
      <w:r w:rsidRPr="00262306">
        <w:rPr>
          <w:rFonts w:cs="Arial"/>
        </w:rPr>
        <w:t xml:space="preserve">It is recommended that the development application be approved subject to appropriate conditions of consent which form </w:t>
      </w:r>
      <w:r w:rsidRPr="00CF413A">
        <w:rPr>
          <w:rFonts w:cs="Arial"/>
          <w:b/>
          <w:bCs/>
        </w:rPr>
        <w:t xml:space="preserve">Attachment </w:t>
      </w:r>
      <w:r w:rsidR="00192B41" w:rsidRPr="00CF413A">
        <w:rPr>
          <w:rFonts w:cs="Arial"/>
          <w:b/>
          <w:bCs/>
        </w:rPr>
        <w:t>7</w:t>
      </w:r>
      <w:r w:rsidR="00BE2BF1" w:rsidRPr="00CF413A">
        <w:rPr>
          <w:rFonts w:cs="Arial"/>
          <w:b/>
          <w:bCs/>
        </w:rPr>
        <w:t>.</w:t>
      </w:r>
      <w:r w:rsidRPr="00CF413A">
        <w:rPr>
          <w:rFonts w:cs="Arial"/>
          <w:b/>
          <w:bCs/>
        </w:rPr>
        <w:t xml:space="preserve">  </w:t>
      </w:r>
    </w:p>
    <w:p w14:paraId="4270D517" w14:textId="77777777" w:rsidR="001F01B5" w:rsidRPr="00262306" w:rsidRDefault="001F01B5" w:rsidP="001F01B5">
      <w:pPr>
        <w:pBdr>
          <w:bottom w:val="single" w:sz="4" w:space="1" w:color="auto"/>
        </w:pBdr>
        <w:autoSpaceDE w:val="0"/>
        <w:autoSpaceDN w:val="0"/>
        <w:adjustRightInd w:val="0"/>
        <w:rPr>
          <w:rFonts w:ascii="Arial" w:hAnsi="Arial" w:cs="Arial"/>
          <w:b/>
          <w:bCs/>
          <w:sz w:val="24"/>
          <w:szCs w:val="24"/>
          <w:lang w:eastAsia="en-AU"/>
        </w:rPr>
      </w:pPr>
      <w:bookmarkStart w:id="42" w:name="_Hlk66882995"/>
      <w:r w:rsidRPr="00262306">
        <w:rPr>
          <w:rFonts w:ascii="Arial" w:hAnsi="Arial" w:cs="Arial"/>
          <w:b/>
          <w:bCs/>
          <w:sz w:val="24"/>
          <w:szCs w:val="24"/>
          <w:lang w:eastAsia="en-AU"/>
        </w:rPr>
        <w:t>ATTACHMENTS</w:t>
      </w:r>
    </w:p>
    <w:p w14:paraId="7DABA207" w14:textId="77777777" w:rsidR="001F01B5" w:rsidRPr="00262306" w:rsidRDefault="001F01B5" w:rsidP="00AA3964">
      <w:pPr>
        <w:autoSpaceDE w:val="0"/>
        <w:autoSpaceDN w:val="0"/>
        <w:adjustRightInd w:val="0"/>
        <w:spacing w:after="100"/>
        <w:rPr>
          <w:rFonts w:ascii="Arial" w:hAnsi="Arial" w:cs="Arial"/>
          <w:sz w:val="20"/>
          <w:lang w:eastAsia="en-AU"/>
        </w:rPr>
      </w:pPr>
      <w:r w:rsidRPr="00262306">
        <w:rPr>
          <w:rFonts w:ascii="Arial" w:hAnsi="Arial" w:cs="Arial"/>
          <w:sz w:val="20"/>
          <w:lang w:eastAsia="en-AU"/>
        </w:rPr>
        <w:t>1 Aerial photograph</w:t>
      </w:r>
    </w:p>
    <w:p w14:paraId="3C73DC1B" w14:textId="77777777" w:rsidR="001F01B5" w:rsidRPr="00262306" w:rsidRDefault="001F01B5" w:rsidP="00AA3964">
      <w:pPr>
        <w:numPr>
          <w:ilvl w:val="0"/>
          <w:numId w:val="8"/>
        </w:numPr>
        <w:autoSpaceDE w:val="0"/>
        <w:autoSpaceDN w:val="0"/>
        <w:adjustRightInd w:val="0"/>
        <w:spacing w:after="100"/>
        <w:rPr>
          <w:rFonts w:ascii="Arial" w:hAnsi="Arial" w:cs="Arial"/>
          <w:sz w:val="20"/>
          <w:lang w:eastAsia="en-AU"/>
        </w:rPr>
      </w:pPr>
      <w:r w:rsidRPr="00262306">
        <w:rPr>
          <w:rFonts w:ascii="Arial" w:hAnsi="Arial" w:cs="Arial"/>
          <w:sz w:val="20"/>
          <w:lang w:eastAsia="en-AU"/>
        </w:rPr>
        <w:t>WLEP zoning map</w:t>
      </w:r>
    </w:p>
    <w:p w14:paraId="43CFD17F" w14:textId="5D442F5A" w:rsidR="001F01B5" w:rsidRPr="00262306" w:rsidRDefault="001F01B5" w:rsidP="00AA3964">
      <w:pPr>
        <w:numPr>
          <w:ilvl w:val="0"/>
          <w:numId w:val="8"/>
        </w:numPr>
        <w:autoSpaceDE w:val="0"/>
        <w:autoSpaceDN w:val="0"/>
        <w:adjustRightInd w:val="0"/>
        <w:spacing w:after="100"/>
        <w:rPr>
          <w:rFonts w:ascii="Arial" w:hAnsi="Arial" w:cs="Arial"/>
          <w:sz w:val="20"/>
          <w:lang w:eastAsia="en-AU"/>
        </w:rPr>
      </w:pPr>
      <w:r w:rsidRPr="00262306">
        <w:rPr>
          <w:rFonts w:ascii="Arial" w:hAnsi="Arial" w:cs="Arial"/>
          <w:sz w:val="20"/>
          <w:lang w:eastAsia="en-AU"/>
        </w:rPr>
        <w:t>Plans</w:t>
      </w:r>
      <w:r w:rsidR="00192B41">
        <w:rPr>
          <w:rFonts w:ascii="Arial" w:hAnsi="Arial" w:cs="Arial"/>
          <w:sz w:val="20"/>
          <w:lang w:eastAsia="en-AU"/>
        </w:rPr>
        <w:t xml:space="preserve"> </w:t>
      </w:r>
      <w:r w:rsidR="00192B41" w:rsidRPr="00192B41">
        <w:rPr>
          <w:rFonts w:ascii="Arial" w:hAnsi="Arial" w:cs="Arial"/>
          <w:sz w:val="20"/>
          <w:lang w:eastAsia="en-AU"/>
        </w:rPr>
        <w:t>including Solar Access Diagrams</w:t>
      </w:r>
    </w:p>
    <w:p w14:paraId="16A4DF3D" w14:textId="349B8F4E" w:rsidR="001F01B5" w:rsidRPr="00262306" w:rsidRDefault="009010E0" w:rsidP="00AA3964">
      <w:pPr>
        <w:numPr>
          <w:ilvl w:val="0"/>
          <w:numId w:val="8"/>
        </w:numPr>
        <w:autoSpaceDE w:val="0"/>
        <w:autoSpaceDN w:val="0"/>
        <w:adjustRightInd w:val="0"/>
        <w:spacing w:after="100"/>
        <w:rPr>
          <w:rFonts w:ascii="Arial" w:hAnsi="Arial" w:cs="Arial"/>
          <w:sz w:val="20"/>
          <w:lang w:eastAsia="en-AU"/>
        </w:rPr>
      </w:pPr>
      <w:r w:rsidRPr="009010E0">
        <w:rPr>
          <w:rFonts w:ascii="Arial" w:hAnsi="Arial" w:cs="Arial"/>
          <w:sz w:val="20"/>
          <w:lang w:eastAsia="en-AU"/>
        </w:rPr>
        <w:t>DRP comments from 26 September 2022</w:t>
      </w:r>
    </w:p>
    <w:p w14:paraId="5FB57304" w14:textId="2B1016C6" w:rsidR="00951A16" w:rsidRPr="009A259B" w:rsidRDefault="00951A16" w:rsidP="00AA3964">
      <w:pPr>
        <w:numPr>
          <w:ilvl w:val="0"/>
          <w:numId w:val="8"/>
        </w:numPr>
        <w:autoSpaceDE w:val="0"/>
        <w:autoSpaceDN w:val="0"/>
        <w:adjustRightInd w:val="0"/>
        <w:spacing w:after="100"/>
        <w:rPr>
          <w:rFonts w:ascii="Arial" w:hAnsi="Arial" w:cs="Arial"/>
          <w:sz w:val="20"/>
          <w:lang w:eastAsia="en-AU"/>
        </w:rPr>
      </w:pPr>
      <w:r w:rsidRPr="009A259B">
        <w:rPr>
          <w:rFonts w:ascii="Arial" w:hAnsi="Arial" w:cs="Arial"/>
          <w:sz w:val="20"/>
          <w:lang w:eastAsia="en-AU"/>
        </w:rPr>
        <w:t>Legal Advice</w:t>
      </w:r>
    </w:p>
    <w:p w14:paraId="56BE6DDF" w14:textId="77777777" w:rsidR="001F01B5" w:rsidRPr="00262306" w:rsidRDefault="001F01B5" w:rsidP="00AA3964">
      <w:pPr>
        <w:numPr>
          <w:ilvl w:val="0"/>
          <w:numId w:val="8"/>
        </w:numPr>
        <w:autoSpaceDE w:val="0"/>
        <w:autoSpaceDN w:val="0"/>
        <w:adjustRightInd w:val="0"/>
        <w:spacing w:after="100"/>
        <w:rPr>
          <w:rFonts w:ascii="Arial" w:hAnsi="Arial" w:cs="Arial"/>
          <w:sz w:val="20"/>
          <w:lang w:eastAsia="en-AU"/>
        </w:rPr>
      </w:pPr>
      <w:r w:rsidRPr="00262306">
        <w:rPr>
          <w:rFonts w:ascii="Arial" w:hAnsi="Arial" w:cs="Arial"/>
          <w:sz w:val="20"/>
          <w:lang w:eastAsia="en-AU"/>
        </w:rPr>
        <w:t>WDCP 2009 Compliance table</w:t>
      </w:r>
    </w:p>
    <w:p w14:paraId="6114E4F2" w14:textId="7D396E9A" w:rsidR="00810DA4" w:rsidRPr="00037EAA" w:rsidRDefault="009A259B" w:rsidP="00AA3964">
      <w:pPr>
        <w:autoSpaceDE w:val="0"/>
        <w:autoSpaceDN w:val="0"/>
        <w:adjustRightInd w:val="0"/>
        <w:spacing w:after="100"/>
        <w:rPr>
          <w:rStyle w:val="DummyText"/>
          <w:rFonts w:ascii="Arial" w:hAnsi="Arial" w:cs="Arial"/>
          <w:color w:val="auto"/>
          <w:sz w:val="20"/>
        </w:rPr>
      </w:pPr>
      <w:r>
        <w:rPr>
          <w:rFonts w:ascii="Arial" w:hAnsi="Arial" w:cs="Arial"/>
          <w:sz w:val="20"/>
          <w:lang w:eastAsia="en-AU"/>
        </w:rPr>
        <w:t>7</w:t>
      </w:r>
      <w:r w:rsidR="001F01B5" w:rsidRPr="00262306">
        <w:rPr>
          <w:rFonts w:ascii="Arial" w:hAnsi="Arial" w:cs="Arial"/>
          <w:sz w:val="20"/>
          <w:lang w:eastAsia="en-AU"/>
        </w:rPr>
        <w:t xml:space="preserve"> Draft Conditions</w:t>
      </w:r>
      <w:bookmarkEnd w:id="42"/>
    </w:p>
    <w:sectPr w:rsidR="00810DA4" w:rsidRPr="00037EAA" w:rsidSect="00AA3964">
      <w:headerReference w:type="default" r:id="rId19"/>
      <w:footerReference w:type="default" r:id="rId20"/>
      <w:pgSz w:w="11906" w:h="16838" w:code="9"/>
      <w:pgMar w:top="1134" w:right="1440" w:bottom="127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6DDB0" w14:textId="77777777" w:rsidR="00B632EA" w:rsidRDefault="00B632EA">
      <w:r>
        <w:separator/>
      </w:r>
    </w:p>
  </w:endnote>
  <w:endnote w:type="continuationSeparator" w:id="0">
    <w:p w14:paraId="0AB682A4" w14:textId="77777777" w:rsidR="00B632EA" w:rsidRDefault="00B63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Univers Condensed">
    <w:panose1 w:val="020B0606020202060204"/>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2A176" w14:textId="77777777" w:rsidR="0051561E" w:rsidRPr="003F797F" w:rsidRDefault="0051561E" w:rsidP="00A12410">
    <w:pPr>
      <w:pStyle w:val="Footer"/>
      <w:jc w:val="right"/>
    </w:pPr>
    <w:r w:rsidRPr="003F797F">
      <w:t xml:space="preserve">Page </w:t>
    </w:r>
    <w:r w:rsidRPr="003F797F">
      <w:rPr>
        <w:rStyle w:val="PageNumber"/>
        <w:rFonts w:ascii="Arial" w:hAnsi="Arial"/>
      </w:rPr>
      <w:fldChar w:fldCharType="begin"/>
    </w:r>
    <w:r w:rsidRPr="003F797F">
      <w:rPr>
        <w:rStyle w:val="PageNumber"/>
        <w:rFonts w:ascii="Arial" w:hAnsi="Arial"/>
      </w:rPr>
      <w:instrText xml:space="preserve"> PAGE </w:instrText>
    </w:r>
    <w:r w:rsidRPr="003F797F">
      <w:rPr>
        <w:rStyle w:val="PageNumber"/>
        <w:rFonts w:ascii="Arial" w:hAnsi="Arial"/>
      </w:rPr>
      <w:fldChar w:fldCharType="separate"/>
    </w:r>
    <w:r>
      <w:rPr>
        <w:rStyle w:val="PageNumber"/>
        <w:rFonts w:ascii="Arial" w:hAnsi="Arial"/>
        <w:noProof/>
      </w:rPr>
      <w:t>68</w:t>
    </w:r>
    <w:r w:rsidRPr="003F797F">
      <w:rPr>
        <w:rStyle w:val="PageNumber"/>
        <w:rFonts w:ascii="Arial" w:hAnsi="Arial"/>
      </w:rPr>
      <w:fldChar w:fldCharType="end"/>
    </w:r>
    <w:r w:rsidRPr="003F797F">
      <w:rPr>
        <w:rStyle w:val="PageNumber"/>
        <w:rFonts w:ascii="Arial" w:hAnsi="Arial"/>
      </w:rPr>
      <w:t xml:space="preserve"> of </w:t>
    </w:r>
    <w:r w:rsidRPr="003F797F">
      <w:rPr>
        <w:rStyle w:val="PageNumber"/>
        <w:rFonts w:ascii="Arial" w:hAnsi="Arial"/>
      </w:rPr>
      <w:fldChar w:fldCharType="begin"/>
    </w:r>
    <w:r w:rsidRPr="003F797F">
      <w:rPr>
        <w:rStyle w:val="PageNumber"/>
        <w:rFonts w:ascii="Arial" w:hAnsi="Arial"/>
      </w:rPr>
      <w:instrText xml:space="preserve"> NUMPAGES </w:instrText>
    </w:r>
    <w:r w:rsidRPr="003F797F">
      <w:rPr>
        <w:rStyle w:val="PageNumber"/>
        <w:rFonts w:ascii="Arial" w:hAnsi="Arial"/>
      </w:rPr>
      <w:fldChar w:fldCharType="separate"/>
    </w:r>
    <w:r>
      <w:rPr>
        <w:rStyle w:val="PageNumber"/>
        <w:rFonts w:ascii="Arial" w:hAnsi="Arial"/>
        <w:noProof/>
      </w:rPr>
      <w:t>119</w:t>
    </w:r>
    <w:r w:rsidRPr="003F797F">
      <w:rPr>
        <w:rStyle w:val="PageNumber"/>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32D90" w14:textId="77777777" w:rsidR="00B632EA" w:rsidRDefault="00B632EA">
      <w:r>
        <w:separator/>
      </w:r>
    </w:p>
  </w:footnote>
  <w:footnote w:type="continuationSeparator" w:id="0">
    <w:p w14:paraId="3F702CA7" w14:textId="77777777" w:rsidR="00B632EA" w:rsidRDefault="00B632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942A" w14:textId="00926A1A" w:rsidR="0051561E" w:rsidRPr="000E27A5" w:rsidRDefault="00EB245E" w:rsidP="00F543E6">
    <w:pPr>
      <w:pStyle w:val="Header"/>
      <w:spacing w:after="0"/>
      <w:rPr>
        <w:rFonts w:ascii="Univers Condensed" w:hAnsi="Univers Condensed"/>
        <w:b/>
        <w:bCs/>
        <w:szCs w:val="22"/>
      </w:rPr>
    </w:pPr>
    <w:r>
      <w:rPr>
        <w:sz w:val="24"/>
        <w:szCs w:val="28"/>
      </w:rPr>
      <w:t>DA-2022/3</w:t>
    </w:r>
    <w:r w:rsidR="00F34CC4">
      <w:rPr>
        <w:sz w:val="24"/>
        <w:szCs w:val="28"/>
      </w:rPr>
      <w:t>95</w:t>
    </w:r>
    <w:r>
      <w:rPr>
        <w:sz w:val="24"/>
        <w:szCs w:val="28"/>
      </w:rPr>
      <w:t xml:space="preserve"> / </w:t>
    </w:r>
    <w:r w:rsidR="00C2162F">
      <w:rPr>
        <w:sz w:val="24"/>
        <w:szCs w:val="28"/>
      </w:rPr>
      <w:t>PPSTH – 150 411-417 Crown Street Wollongong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9563C"/>
    <w:multiLevelType w:val="hybridMultilevel"/>
    <w:tmpl w:val="17F429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704621F"/>
    <w:multiLevelType w:val="multilevel"/>
    <w:tmpl w:val="6AEC69B8"/>
    <w:styleLink w:val="BulletList"/>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Garamond" w:hAnsi="Garamond"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1A146E"/>
    <w:multiLevelType w:val="hybridMultilevel"/>
    <w:tmpl w:val="842AD7E4"/>
    <w:lvl w:ilvl="0" w:tplc="E7C2AB3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2F5945"/>
    <w:multiLevelType w:val="hybridMultilevel"/>
    <w:tmpl w:val="057E1B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B6A7F"/>
    <w:multiLevelType w:val="hybridMultilevel"/>
    <w:tmpl w:val="D3888DB4"/>
    <w:lvl w:ilvl="0" w:tplc="C8F4ED92">
      <w:start w:val="1"/>
      <w:numFmt w:val="bullet"/>
      <w:lvlText w:val="•"/>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E6035C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95EAF3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0C6614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9CE896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078E71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E22B2E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35698F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2882F60">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266771C"/>
    <w:multiLevelType w:val="hybridMultilevel"/>
    <w:tmpl w:val="9A2AB438"/>
    <w:lvl w:ilvl="0" w:tplc="56986C42">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2B846B3"/>
    <w:multiLevelType w:val="hybridMultilevel"/>
    <w:tmpl w:val="A6C2ED22"/>
    <w:lvl w:ilvl="0" w:tplc="8662E2C4">
      <w:numFmt w:val="bullet"/>
      <w:lvlText w:val="-"/>
      <w:lvlJc w:val="left"/>
      <w:pPr>
        <w:ind w:left="360" w:hanging="360"/>
      </w:pPr>
      <w:rPr>
        <w:rFonts w:ascii="Arial" w:eastAsia="Times New Roman" w:hAnsi="Arial" w:cs="Aria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03301F0"/>
    <w:multiLevelType w:val="hybridMultilevel"/>
    <w:tmpl w:val="A712D084"/>
    <w:lvl w:ilvl="0" w:tplc="0C487D80">
      <w:start w:val="1"/>
      <w:numFmt w:val="bullet"/>
      <w:pStyle w:val="Style2"/>
      <w:lvlText w:val="−"/>
      <w:lvlJc w:val="left"/>
      <w:pPr>
        <w:tabs>
          <w:tab w:val="num" w:pos="1134"/>
        </w:tabs>
        <w:ind w:left="1134" w:hanging="567"/>
      </w:pPr>
      <w:rPr>
        <w:rFonts w:ascii="Garamond" w:hAnsi="Garamond" w:hint="default"/>
      </w:rPr>
    </w:lvl>
    <w:lvl w:ilvl="1" w:tplc="F5183692">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424F6A"/>
    <w:multiLevelType w:val="hybridMultilevel"/>
    <w:tmpl w:val="638C506A"/>
    <w:lvl w:ilvl="0" w:tplc="721AEF78">
      <w:start w:val="1"/>
      <w:numFmt w:val="lowerRoman"/>
      <w:pStyle w:val="Numbered"/>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BF73354"/>
    <w:multiLevelType w:val="multilevel"/>
    <w:tmpl w:val="37F8B40E"/>
    <w:styleLink w:val="NumberList"/>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D970BF7"/>
    <w:multiLevelType w:val="multilevel"/>
    <w:tmpl w:val="8A0A10E8"/>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DD12C9"/>
    <w:multiLevelType w:val="multilevel"/>
    <w:tmpl w:val="6F4E62C0"/>
    <w:styleLink w:val="NumberedList"/>
    <w:lvl w:ilvl="0">
      <w:start w:val="1"/>
      <w:numFmt w:val="decimal"/>
      <w:pStyle w:val="Number1"/>
      <w:lvlText w:val="%1"/>
      <w:lvlJc w:val="left"/>
      <w:pPr>
        <w:ind w:left="425" w:hanging="425"/>
      </w:pPr>
      <w:rPr>
        <w:rFonts w:hint="default"/>
      </w:rPr>
    </w:lvl>
    <w:lvl w:ilvl="1">
      <w:start w:val="1"/>
      <w:numFmt w:val="lowerLetter"/>
      <w:pStyle w:val="Number2"/>
      <w:lvlText w:val="%2"/>
      <w:lvlJc w:val="left"/>
      <w:pPr>
        <w:ind w:left="851" w:hanging="426"/>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E1A34E3"/>
    <w:multiLevelType w:val="multilevel"/>
    <w:tmpl w:val="74B85148"/>
    <w:lvl w:ilvl="0">
      <w:start w:val="1"/>
      <w:numFmt w:val="none"/>
      <w:suff w:val="nothing"/>
      <w:lvlText w:val=""/>
      <w:lvlJc w:val="left"/>
      <w:pPr>
        <w:ind w:left="425" w:hanging="425"/>
      </w:pPr>
      <w:rPr>
        <w:rFonts w:hint="default"/>
      </w:rPr>
    </w:lvl>
    <w:lvl w:ilvl="1">
      <w:start w:val="1"/>
      <w:numFmt w:val="none"/>
      <w:suff w:val="nothing"/>
      <w:lvlText w:val="%2"/>
      <w:lvlJc w:val="left"/>
      <w:pPr>
        <w:ind w:left="851" w:hanging="426"/>
      </w:pPr>
      <w:rPr>
        <w:rFonts w:hint="default"/>
      </w:rPr>
    </w:lvl>
    <w:lvl w:ilvl="2">
      <w:start w:val="1"/>
      <w:numFmt w:val="none"/>
      <w:suff w:val="nothing"/>
      <w:lvlText w:val=""/>
      <w:lvlJc w:val="left"/>
      <w:pPr>
        <w:ind w:left="1276" w:hanging="425"/>
      </w:pPr>
      <w:rPr>
        <w:rFonts w:hint="default"/>
      </w:rPr>
    </w:lvl>
    <w:lvl w:ilvl="3">
      <w:start w:val="1"/>
      <w:numFmt w:val="none"/>
      <w:lvlText w:val=""/>
      <w:lvlJc w:val="left"/>
      <w:pPr>
        <w:tabs>
          <w:tab w:val="num" w:pos="-31680"/>
        </w:tabs>
        <w:ind w:left="-32767" w:firstLine="32767"/>
      </w:pPr>
      <w:rPr>
        <w:rFonts w:hint="default"/>
      </w:rPr>
    </w:lvl>
    <w:lvl w:ilvl="4">
      <w:start w:val="1"/>
      <w:numFmt w:val="none"/>
      <w:lvlText w:val=""/>
      <w:lvlJc w:val="left"/>
      <w:pPr>
        <w:tabs>
          <w:tab w:val="num" w:pos="-31680"/>
        </w:tabs>
        <w:ind w:left="-32767" w:firstLine="32767"/>
      </w:pPr>
      <w:rPr>
        <w:rFonts w:hint="default"/>
      </w:rPr>
    </w:lvl>
    <w:lvl w:ilvl="5">
      <w:start w:val="1"/>
      <w:numFmt w:val="none"/>
      <w:lvlText w:val=""/>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3" w15:restartNumberingAfterBreak="0">
    <w:nsid w:val="434A37D8"/>
    <w:multiLevelType w:val="hybridMultilevel"/>
    <w:tmpl w:val="2B56CC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3AE2E69"/>
    <w:multiLevelType w:val="hybridMultilevel"/>
    <w:tmpl w:val="763EC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B3C6EBC"/>
    <w:multiLevelType w:val="hybridMultilevel"/>
    <w:tmpl w:val="C2942216"/>
    <w:lvl w:ilvl="0" w:tplc="56986C42">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506C1427"/>
    <w:multiLevelType w:val="multilevel"/>
    <w:tmpl w:val="EACC4734"/>
    <w:numStyleLink w:val="IndentList"/>
  </w:abstractNum>
  <w:abstractNum w:abstractNumId="17" w15:restartNumberingAfterBreak="0">
    <w:nsid w:val="50AF1FDC"/>
    <w:multiLevelType w:val="hybridMultilevel"/>
    <w:tmpl w:val="E858186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382757A"/>
    <w:multiLevelType w:val="multilevel"/>
    <w:tmpl w:val="B7F24CFE"/>
    <w:numStyleLink w:val="HeadingList"/>
  </w:abstractNum>
  <w:abstractNum w:abstractNumId="19" w15:restartNumberingAfterBreak="0">
    <w:nsid w:val="54952D80"/>
    <w:multiLevelType w:val="hybridMultilevel"/>
    <w:tmpl w:val="A65ED8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11525A2"/>
    <w:multiLevelType w:val="hybridMultilevel"/>
    <w:tmpl w:val="EFAAD6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3962D55"/>
    <w:multiLevelType w:val="hybridMultilevel"/>
    <w:tmpl w:val="A4C838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8AF5B93"/>
    <w:multiLevelType w:val="multilevel"/>
    <w:tmpl w:val="B7F24CFE"/>
    <w:styleLink w:val="HeadingList"/>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A1442A7"/>
    <w:multiLevelType w:val="multilevel"/>
    <w:tmpl w:val="EA508216"/>
    <w:styleLink w:val="LetterList"/>
    <w:lvl w:ilvl="0">
      <w:start w:val="1"/>
      <w:numFmt w:val="lowerLetter"/>
      <w:pStyle w:val="Lettera"/>
      <w:lvlText w:val="%1)"/>
      <w:lvlJc w:val="left"/>
      <w:pPr>
        <w:tabs>
          <w:tab w:val="num" w:pos="567"/>
        </w:tabs>
        <w:ind w:left="567" w:hanging="567"/>
      </w:pPr>
      <w:rPr>
        <w:rFonts w:hint="default"/>
      </w:rPr>
    </w:lvl>
    <w:lvl w:ilvl="1">
      <w:start w:val="1"/>
      <w:numFmt w:val="lowerRoman"/>
      <w:pStyle w:val="Letteri"/>
      <w:lvlText w:val="%2)"/>
      <w:lvlJc w:val="left"/>
      <w:pPr>
        <w:tabs>
          <w:tab w:val="num" w:pos="1134"/>
        </w:tabs>
        <w:ind w:left="1134" w:hanging="56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6AE05973"/>
    <w:multiLevelType w:val="multilevel"/>
    <w:tmpl w:val="9D52D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332943"/>
    <w:multiLevelType w:val="hybridMultilevel"/>
    <w:tmpl w:val="B262E7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0C92D23"/>
    <w:multiLevelType w:val="hybridMultilevel"/>
    <w:tmpl w:val="9CFAA5CE"/>
    <w:lvl w:ilvl="0" w:tplc="56986C42">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711D42BF"/>
    <w:multiLevelType w:val="hybridMultilevel"/>
    <w:tmpl w:val="D68EBF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5284157"/>
    <w:multiLevelType w:val="multilevel"/>
    <w:tmpl w:val="EACC4734"/>
    <w:styleLink w:val="IndentList"/>
    <w:lvl w:ilvl="0">
      <w:start w:val="1"/>
      <w:numFmt w:val="none"/>
      <w:pStyle w:val="Indent1"/>
      <w:suff w:val="nothing"/>
      <w:lvlText w:val="%1"/>
      <w:lvlJc w:val="left"/>
      <w:pPr>
        <w:ind w:left="425" w:hanging="425"/>
      </w:pPr>
      <w:rPr>
        <w:rFonts w:hint="default"/>
        <w:caps w:val="0"/>
        <w:smallCaps w:val="0"/>
        <w:strike w:val="0"/>
        <w:dstrike w:val="0"/>
        <w:vanish w:val="0"/>
        <w:vertAlign w:val="baseline"/>
      </w:rPr>
    </w:lvl>
    <w:lvl w:ilvl="1">
      <w:start w:val="1"/>
      <w:numFmt w:val="none"/>
      <w:pStyle w:val="Indent2"/>
      <w:suff w:val="nothing"/>
      <w:lvlText w:val="%2"/>
      <w:lvlJc w:val="left"/>
      <w:pPr>
        <w:ind w:left="851" w:hanging="426"/>
      </w:pPr>
      <w:rPr>
        <w:rFonts w:hint="default"/>
      </w:rPr>
    </w:lvl>
    <w:lvl w:ilvl="2">
      <w:start w:val="1"/>
      <w:numFmt w:val="none"/>
      <w:pStyle w:val="Indent3"/>
      <w:suff w:val="nothing"/>
      <w:lvlText w:val="%3"/>
      <w:lvlJc w:val="left"/>
      <w:pPr>
        <w:ind w:left="1276"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83E2C93"/>
    <w:multiLevelType w:val="hybridMultilevel"/>
    <w:tmpl w:val="AC4455AC"/>
    <w:lvl w:ilvl="0" w:tplc="97C60CD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8983583"/>
    <w:multiLevelType w:val="hybridMultilevel"/>
    <w:tmpl w:val="63F292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19244664">
    <w:abstractNumId w:val="8"/>
  </w:num>
  <w:num w:numId="2" w16cid:durableId="499927446">
    <w:abstractNumId w:val="7"/>
  </w:num>
  <w:num w:numId="3" w16cid:durableId="1981299401">
    <w:abstractNumId w:val="22"/>
  </w:num>
  <w:num w:numId="4" w16cid:durableId="1400127471">
    <w:abstractNumId w:val="1"/>
    <w:lvlOverride w:ilvl="0">
      <w:lvl w:ilvl="0">
        <w:start w:val="1"/>
        <w:numFmt w:val="bullet"/>
        <w:lvlText w:val=""/>
        <w:lvlJc w:val="left"/>
        <w:pPr>
          <w:tabs>
            <w:tab w:val="num" w:pos="425"/>
          </w:tabs>
          <w:ind w:left="425" w:hanging="425"/>
        </w:pPr>
        <w:rPr>
          <w:rFonts w:ascii="Symbol" w:hAnsi="Symbol" w:hint="default"/>
          <w:color w:val="auto"/>
        </w:rPr>
      </w:lvl>
    </w:lvlOverride>
  </w:num>
  <w:num w:numId="5" w16cid:durableId="1623925942">
    <w:abstractNumId w:val="23"/>
  </w:num>
  <w:num w:numId="6" w16cid:durableId="370765638">
    <w:abstractNumId w:val="12"/>
  </w:num>
  <w:num w:numId="7" w16cid:durableId="274020592">
    <w:abstractNumId w:val="9"/>
  </w:num>
  <w:num w:numId="8" w16cid:durableId="1333140971">
    <w:abstractNumId w:val="18"/>
  </w:num>
  <w:num w:numId="9" w16cid:durableId="1442918920">
    <w:abstractNumId w:val="18"/>
  </w:num>
  <w:num w:numId="10" w16cid:durableId="1545869884">
    <w:abstractNumId w:val="11"/>
  </w:num>
  <w:num w:numId="11" w16cid:durableId="1462113319">
    <w:abstractNumId w:val="28"/>
  </w:num>
  <w:num w:numId="12" w16cid:durableId="1188983650">
    <w:abstractNumId w:val="16"/>
  </w:num>
  <w:num w:numId="13" w16cid:durableId="1594361717">
    <w:abstractNumId w:val="13"/>
  </w:num>
  <w:num w:numId="14" w16cid:durableId="241066040">
    <w:abstractNumId w:val="15"/>
  </w:num>
  <w:num w:numId="15" w16cid:durableId="926965033">
    <w:abstractNumId w:val="5"/>
  </w:num>
  <w:num w:numId="16" w16cid:durableId="618874424">
    <w:abstractNumId w:val="26"/>
  </w:num>
  <w:num w:numId="17" w16cid:durableId="1726024059">
    <w:abstractNumId w:val="25"/>
  </w:num>
  <w:num w:numId="18" w16cid:durableId="1357194424">
    <w:abstractNumId w:val="27"/>
  </w:num>
  <w:num w:numId="19" w16cid:durableId="1107653191">
    <w:abstractNumId w:val="1"/>
  </w:num>
  <w:num w:numId="20" w16cid:durableId="936333251">
    <w:abstractNumId w:val="14"/>
  </w:num>
  <w:num w:numId="21" w16cid:durableId="361786039">
    <w:abstractNumId w:val="4"/>
  </w:num>
  <w:num w:numId="22" w16cid:durableId="730692239">
    <w:abstractNumId w:val="10"/>
  </w:num>
  <w:num w:numId="23" w16cid:durableId="1881631229">
    <w:abstractNumId w:val="24"/>
  </w:num>
  <w:num w:numId="24" w16cid:durableId="57173188">
    <w:abstractNumId w:val="2"/>
  </w:num>
  <w:num w:numId="25" w16cid:durableId="1074745656">
    <w:abstractNumId w:val="1"/>
    <w:lvlOverride w:ilvl="0">
      <w:lvl w:ilvl="0">
        <w:start w:val="1"/>
        <w:numFmt w:val="bullet"/>
        <w:lvlText w:val=""/>
        <w:lvlJc w:val="left"/>
        <w:pPr>
          <w:tabs>
            <w:tab w:val="num" w:pos="425"/>
          </w:tabs>
          <w:ind w:left="425" w:hanging="425"/>
        </w:pPr>
        <w:rPr>
          <w:rFonts w:ascii="Symbol" w:hAnsi="Symbol" w:hint="default"/>
          <w:color w:val="auto"/>
        </w:rPr>
      </w:lvl>
    </w:lvlOverride>
  </w:num>
  <w:num w:numId="26" w16cid:durableId="1944724508">
    <w:abstractNumId w:val="3"/>
  </w:num>
  <w:num w:numId="27" w16cid:durableId="1015228066">
    <w:abstractNumId w:val="19"/>
  </w:num>
  <w:num w:numId="28" w16cid:durableId="1586760806">
    <w:abstractNumId w:val="20"/>
  </w:num>
  <w:num w:numId="29" w16cid:durableId="466751287">
    <w:abstractNumId w:val="17"/>
  </w:num>
  <w:num w:numId="30" w16cid:durableId="1033194762">
    <w:abstractNumId w:val="29"/>
  </w:num>
  <w:num w:numId="31" w16cid:durableId="1077245486">
    <w:abstractNumId w:val="6"/>
  </w:num>
  <w:num w:numId="32" w16cid:durableId="1003893909">
    <w:abstractNumId w:val="30"/>
  </w:num>
  <w:num w:numId="33" w16cid:durableId="1485194450">
    <w:abstractNumId w:val="21"/>
  </w:num>
  <w:num w:numId="34" w16cid:durableId="1329745594">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AB1"/>
    <w:rsid w:val="000003C9"/>
    <w:rsid w:val="00000F0A"/>
    <w:rsid w:val="00001D49"/>
    <w:rsid w:val="000024AF"/>
    <w:rsid w:val="00002669"/>
    <w:rsid w:val="00002BA1"/>
    <w:rsid w:val="00002CC4"/>
    <w:rsid w:val="00002DAB"/>
    <w:rsid w:val="00003A46"/>
    <w:rsid w:val="000053E5"/>
    <w:rsid w:val="00005495"/>
    <w:rsid w:val="00005A10"/>
    <w:rsid w:val="00005AC6"/>
    <w:rsid w:val="00006F60"/>
    <w:rsid w:val="00007C67"/>
    <w:rsid w:val="0001015E"/>
    <w:rsid w:val="00011324"/>
    <w:rsid w:val="00011790"/>
    <w:rsid w:val="00011872"/>
    <w:rsid w:val="0001215F"/>
    <w:rsid w:val="00012904"/>
    <w:rsid w:val="00015719"/>
    <w:rsid w:val="0001720D"/>
    <w:rsid w:val="0001774A"/>
    <w:rsid w:val="00017945"/>
    <w:rsid w:val="00017B6F"/>
    <w:rsid w:val="00017E88"/>
    <w:rsid w:val="00020A01"/>
    <w:rsid w:val="00020D25"/>
    <w:rsid w:val="0002155B"/>
    <w:rsid w:val="00022E31"/>
    <w:rsid w:val="0002300F"/>
    <w:rsid w:val="00023A71"/>
    <w:rsid w:val="00024A83"/>
    <w:rsid w:val="00024B11"/>
    <w:rsid w:val="00025D92"/>
    <w:rsid w:val="00026190"/>
    <w:rsid w:val="000310EB"/>
    <w:rsid w:val="00031F04"/>
    <w:rsid w:val="0003465C"/>
    <w:rsid w:val="000351A3"/>
    <w:rsid w:val="0003553E"/>
    <w:rsid w:val="000357F9"/>
    <w:rsid w:val="00035D3B"/>
    <w:rsid w:val="000360C4"/>
    <w:rsid w:val="0003693E"/>
    <w:rsid w:val="00036D59"/>
    <w:rsid w:val="000371DE"/>
    <w:rsid w:val="00037EAA"/>
    <w:rsid w:val="0004058D"/>
    <w:rsid w:val="00042002"/>
    <w:rsid w:val="00042953"/>
    <w:rsid w:val="0004309F"/>
    <w:rsid w:val="00043374"/>
    <w:rsid w:val="00043E19"/>
    <w:rsid w:val="00043F56"/>
    <w:rsid w:val="00044181"/>
    <w:rsid w:val="00044246"/>
    <w:rsid w:val="000448FD"/>
    <w:rsid w:val="00044DFA"/>
    <w:rsid w:val="00044F78"/>
    <w:rsid w:val="0004536D"/>
    <w:rsid w:val="000455EA"/>
    <w:rsid w:val="00045A24"/>
    <w:rsid w:val="000460E8"/>
    <w:rsid w:val="0004630E"/>
    <w:rsid w:val="00046D9D"/>
    <w:rsid w:val="00046F62"/>
    <w:rsid w:val="0004716D"/>
    <w:rsid w:val="000504A7"/>
    <w:rsid w:val="00051F66"/>
    <w:rsid w:val="00052781"/>
    <w:rsid w:val="0005297A"/>
    <w:rsid w:val="00053CCA"/>
    <w:rsid w:val="00053EC8"/>
    <w:rsid w:val="000545AA"/>
    <w:rsid w:val="00054ED0"/>
    <w:rsid w:val="00055152"/>
    <w:rsid w:val="000555EA"/>
    <w:rsid w:val="000558D0"/>
    <w:rsid w:val="000559E9"/>
    <w:rsid w:val="00056F02"/>
    <w:rsid w:val="00060301"/>
    <w:rsid w:val="00062BC1"/>
    <w:rsid w:val="00062BFA"/>
    <w:rsid w:val="00063195"/>
    <w:rsid w:val="00063586"/>
    <w:rsid w:val="000640DD"/>
    <w:rsid w:val="00064102"/>
    <w:rsid w:val="00064636"/>
    <w:rsid w:val="0006471B"/>
    <w:rsid w:val="0006596B"/>
    <w:rsid w:val="00066EFC"/>
    <w:rsid w:val="00070454"/>
    <w:rsid w:val="00070C61"/>
    <w:rsid w:val="00070CED"/>
    <w:rsid w:val="00071466"/>
    <w:rsid w:val="000715AB"/>
    <w:rsid w:val="00071D45"/>
    <w:rsid w:val="0007253F"/>
    <w:rsid w:val="000727C9"/>
    <w:rsid w:val="00073147"/>
    <w:rsid w:val="000745F5"/>
    <w:rsid w:val="00074CFF"/>
    <w:rsid w:val="000759D0"/>
    <w:rsid w:val="00075E29"/>
    <w:rsid w:val="000771EA"/>
    <w:rsid w:val="000777D9"/>
    <w:rsid w:val="00077EE7"/>
    <w:rsid w:val="00080080"/>
    <w:rsid w:val="00080C54"/>
    <w:rsid w:val="00081E15"/>
    <w:rsid w:val="00083107"/>
    <w:rsid w:val="0008313F"/>
    <w:rsid w:val="0008346B"/>
    <w:rsid w:val="000839F7"/>
    <w:rsid w:val="00085192"/>
    <w:rsid w:val="000851A3"/>
    <w:rsid w:val="00085F2C"/>
    <w:rsid w:val="00086CB6"/>
    <w:rsid w:val="0009119C"/>
    <w:rsid w:val="00091368"/>
    <w:rsid w:val="00091A15"/>
    <w:rsid w:val="00091E76"/>
    <w:rsid w:val="00092809"/>
    <w:rsid w:val="000929D6"/>
    <w:rsid w:val="00093325"/>
    <w:rsid w:val="00093AFD"/>
    <w:rsid w:val="000946A8"/>
    <w:rsid w:val="00094C49"/>
    <w:rsid w:val="00095740"/>
    <w:rsid w:val="00095C28"/>
    <w:rsid w:val="00097957"/>
    <w:rsid w:val="000A1B20"/>
    <w:rsid w:val="000A1B99"/>
    <w:rsid w:val="000A2483"/>
    <w:rsid w:val="000A2A11"/>
    <w:rsid w:val="000A2CA6"/>
    <w:rsid w:val="000A2CD6"/>
    <w:rsid w:val="000A314D"/>
    <w:rsid w:val="000A4437"/>
    <w:rsid w:val="000A4C79"/>
    <w:rsid w:val="000A4D83"/>
    <w:rsid w:val="000A4F65"/>
    <w:rsid w:val="000A6A6F"/>
    <w:rsid w:val="000A6E40"/>
    <w:rsid w:val="000A72CB"/>
    <w:rsid w:val="000A7604"/>
    <w:rsid w:val="000A7D31"/>
    <w:rsid w:val="000B04BF"/>
    <w:rsid w:val="000B16CC"/>
    <w:rsid w:val="000B2488"/>
    <w:rsid w:val="000B3799"/>
    <w:rsid w:val="000B37C2"/>
    <w:rsid w:val="000B3EDA"/>
    <w:rsid w:val="000B4377"/>
    <w:rsid w:val="000B48CE"/>
    <w:rsid w:val="000B48F4"/>
    <w:rsid w:val="000B56A9"/>
    <w:rsid w:val="000B5C26"/>
    <w:rsid w:val="000B6860"/>
    <w:rsid w:val="000B71B7"/>
    <w:rsid w:val="000B7531"/>
    <w:rsid w:val="000B75D8"/>
    <w:rsid w:val="000C00B9"/>
    <w:rsid w:val="000C085E"/>
    <w:rsid w:val="000C09CD"/>
    <w:rsid w:val="000C0CE6"/>
    <w:rsid w:val="000C0E44"/>
    <w:rsid w:val="000C1403"/>
    <w:rsid w:val="000C198D"/>
    <w:rsid w:val="000C24CD"/>
    <w:rsid w:val="000C2DA0"/>
    <w:rsid w:val="000C2ED2"/>
    <w:rsid w:val="000C309D"/>
    <w:rsid w:val="000C37E1"/>
    <w:rsid w:val="000C3FEF"/>
    <w:rsid w:val="000C52C3"/>
    <w:rsid w:val="000C6095"/>
    <w:rsid w:val="000C68F6"/>
    <w:rsid w:val="000C7A55"/>
    <w:rsid w:val="000C7B2F"/>
    <w:rsid w:val="000D05E5"/>
    <w:rsid w:val="000D15CE"/>
    <w:rsid w:val="000D186E"/>
    <w:rsid w:val="000D1928"/>
    <w:rsid w:val="000D1FCC"/>
    <w:rsid w:val="000D49E4"/>
    <w:rsid w:val="000D4A0A"/>
    <w:rsid w:val="000D4B21"/>
    <w:rsid w:val="000D4B23"/>
    <w:rsid w:val="000D57C7"/>
    <w:rsid w:val="000D687B"/>
    <w:rsid w:val="000D6A7A"/>
    <w:rsid w:val="000D726A"/>
    <w:rsid w:val="000D76CE"/>
    <w:rsid w:val="000D7856"/>
    <w:rsid w:val="000E0FB0"/>
    <w:rsid w:val="000E137A"/>
    <w:rsid w:val="000E2639"/>
    <w:rsid w:val="000E27A5"/>
    <w:rsid w:val="000E28FA"/>
    <w:rsid w:val="000E3E73"/>
    <w:rsid w:val="000E4579"/>
    <w:rsid w:val="000E4D01"/>
    <w:rsid w:val="000E6550"/>
    <w:rsid w:val="000E7157"/>
    <w:rsid w:val="000E719F"/>
    <w:rsid w:val="000F07EC"/>
    <w:rsid w:val="000F136E"/>
    <w:rsid w:val="000F1D67"/>
    <w:rsid w:val="000F20CD"/>
    <w:rsid w:val="000F2F4F"/>
    <w:rsid w:val="000F31AE"/>
    <w:rsid w:val="000F406C"/>
    <w:rsid w:val="000F4820"/>
    <w:rsid w:val="000F4AD6"/>
    <w:rsid w:val="000F4BB9"/>
    <w:rsid w:val="000F4D80"/>
    <w:rsid w:val="000F5642"/>
    <w:rsid w:val="000F5753"/>
    <w:rsid w:val="000F64FA"/>
    <w:rsid w:val="000F66D7"/>
    <w:rsid w:val="000F6944"/>
    <w:rsid w:val="000F7935"/>
    <w:rsid w:val="000F7B6D"/>
    <w:rsid w:val="000F7D6E"/>
    <w:rsid w:val="00100C89"/>
    <w:rsid w:val="0010101F"/>
    <w:rsid w:val="001013AF"/>
    <w:rsid w:val="00101CF0"/>
    <w:rsid w:val="00101E65"/>
    <w:rsid w:val="00102948"/>
    <w:rsid w:val="00102A8B"/>
    <w:rsid w:val="001032BB"/>
    <w:rsid w:val="00104206"/>
    <w:rsid w:val="001047E7"/>
    <w:rsid w:val="001050AF"/>
    <w:rsid w:val="00106FCB"/>
    <w:rsid w:val="00107F77"/>
    <w:rsid w:val="001102B7"/>
    <w:rsid w:val="001105C5"/>
    <w:rsid w:val="00111452"/>
    <w:rsid w:val="00111504"/>
    <w:rsid w:val="00111B86"/>
    <w:rsid w:val="00111C37"/>
    <w:rsid w:val="00111D1C"/>
    <w:rsid w:val="00111E02"/>
    <w:rsid w:val="00112094"/>
    <w:rsid w:val="00113222"/>
    <w:rsid w:val="0011417A"/>
    <w:rsid w:val="00114B2B"/>
    <w:rsid w:val="00114CE1"/>
    <w:rsid w:val="001160D3"/>
    <w:rsid w:val="001168EF"/>
    <w:rsid w:val="00116BA1"/>
    <w:rsid w:val="0011708A"/>
    <w:rsid w:val="0011786E"/>
    <w:rsid w:val="001179C5"/>
    <w:rsid w:val="00117B61"/>
    <w:rsid w:val="001200FE"/>
    <w:rsid w:val="00120374"/>
    <w:rsid w:val="00120443"/>
    <w:rsid w:val="001205FB"/>
    <w:rsid w:val="00120DB8"/>
    <w:rsid w:val="00122929"/>
    <w:rsid w:val="00122ADD"/>
    <w:rsid w:val="0012701D"/>
    <w:rsid w:val="00127B71"/>
    <w:rsid w:val="001304AA"/>
    <w:rsid w:val="00131AE9"/>
    <w:rsid w:val="001325FB"/>
    <w:rsid w:val="00133ACE"/>
    <w:rsid w:val="00134F93"/>
    <w:rsid w:val="00135B2A"/>
    <w:rsid w:val="00135CEE"/>
    <w:rsid w:val="0013774B"/>
    <w:rsid w:val="00140F08"/>
    <w:rsid w:val="0014192F"/>
    <w:rsid w:val="00142452"/>
    <w:rsid w:val="00142AA2"/>
    <w:rsid w:val="00143069"/>
    <w:rsid w:val="00144326"/>
    <w:rsid w:val="00144927"/>
    <w:rsid w:val="00144CBB"/>
    <w:rsid w:val="00145080"/>
    <w:rsid w:val="00146034"/>
    <w:rsid w:val="00146303"/>
    <w:rsid w:val="0014638C"/>
    <w:rsid w:val="00146891"/>
    <w:rsid w:val="00146BA4"/>
    <w:rsid w:val="00147BAD"/>
    <w:rsid w:val="00147FA6"/>
    <w:rsid w:val="001500DC"/>
    <w:rsid w:val="001506B6"/>
    <w:rsid w:val="00150E02"/>
    <w:rsid w:val="00150E45"/>
    <w:rsid w:val="0015124F"/>
    <w:rsid w:val="00151B9F"/>
    <w:rsid w:val="001523A9"/>
    <w:rsid w:val="001525BB"/>
    <w:rsid w:val="0015323D"/>
    <w:rsid w:val="001534F5"/>
    <w:rsid w:val="00153877"/>
    <w:rsid w:val="001539EE"/>
    <w:rsid w:val="00153F50"/>
    <w:rsid w:val="0015460A"/>
    <w:rsid w:val="001550E3"/>
    <w:rsid w:val="001550FA"/>
    <w:rsid w:val="0015521A"/>
    <w:rsid w:val="00155C6E"/>
    <w:rsid w:val="00155F09"/>
    <w:rsid w:val="00155F8F"/>
    <w:rsid w:val="00156766"/>
    <w:rsid w:val="00156AAF"/>
    <w:rsid w:val="00156B64"/>
    <w:rsid w:val="00156BB3"/>
    <w:rsid w:val="001573E6"/>
    <w:rsid w:val="00160395"/>
    <w:rsid w:val="001604D8"/>
    <w:rsid w:val="001605A5"/>
    <w:rsid w:val="001606BE"/>
    <w:rsid w:val="00160AB6"/>
    <w:rsid w:val="00161188"/>
    <w:rsid w:val="00161F5A"/>
    <w:rsid w:val="001620FB"/>
    <w:rsid w:val="001621F5"/>
    <w:rsid w:val="001631C4"/>
    <w:rsid w:val="001634FD"/>
    <w:rsid w:val="00163A5A"/>
    <w:rsid w:val="00163BB2"/>
    <w:rsid w:val="00164D9E"/>
    <w:rsid w:val="00164F0E"/>
    <w:rsid w:val="001656F8"/>
    <w:rsid w:val="00165EB0"/>
    <w:rsid w:val="00166CEB"/>
    <w:rsid w:val="001676F2"/>
    <w:rsid w:val="001713FB"/>
    <w:rsid w:val="00171668"/>
    <w:rsid w:val="00171B98"/>
    <w:rsid w:val="0017266E"/>
    <w:rsid w:val="001726DF"/>
    <w:rsid w:val="00172895"/>
    <w:rsid w:val="00173697"/>
    <w:rsid w:val="00173D2D"/>
    <w:rsid w:val="00173FEE"/>
    <w:rsid w:val="00174559"/>
    <w:rsid w:val="001746B6"/>
    <w:rsid w:val="00174920"/>
    <w:rsid w:val="001755D1"/>
    <w:rsid w:val="00175F17"/>
    <w:rsid w:val="0017689C"/>
    <w:rsid w:val="001768A1"/>
    <w:rsid w:val="00176F2C"/>
    <w:rsid w:val="00177990"/>
    <w:rsid w:val="00180025"/>
    <w:rsid w:val="00180131"/>
    <w:rsid w:val="00181CB2"/>
    <w:rsid w:val="00181F40"/>
    <w:rsid w:val="00182375"/>
    <w:rsid w:val="0018361E"/>
    <w:rsid w:val="00184208"/>
    <w:rsid w:val="00184686"/>
    <w:rsid w:val="001847CC"/>
    <w:rsid w:val="001847E7"/>
    <w:rsid w:val="00184A2E"/>
    <w:rsid w:val="00184E39"/>
    <w:rsid w:val="00185609"/>
    <w:rsid w:val="00185E3E"/>
    <w:rsid w:val="0018608D"/>
    <w:rsid w:val="0018660C"/>
    <w:rsid w:val="001867A3"/>
    <w:rsid w:val="001875FA"/>
    <w:rsid w:val="00187960"/>
    <w:rsid w:val="0019186E"/>
    <w:rsid w:val="001918A6"/>
    <w:rsid w:val="00191DC3"/>
    <w:rsid w:val="00192373"/>
    <w:rsid w:val="00192B41"/>
    <w:rsid w:val="0019356C"/>
    <w:rsid w:val="00194085"/>
    <w:rsid w:val="001941F2"/>
    <w:rsid w:val="001945D5"/>
    <w:rsid w:val="001946A2"/>
    <w:rsid w:val="00196E15"/>
    <w:rsid w:val="0019748B"/>
    <w:rsid w:val="00197954"/>
    <w:rsid w:val="00197ED0"/>
    <w:rsid w:val="001A1091"/>
    <w:rsid w:val="001A1BD6"/>
    <w:rsid w:val="001A1C10"/>
    <w:rsid w:val="001A1CAB"/>
    <w:rsid w:val="001A1FA8"/>
    <w:rsid w:val="001A2001"/>
    <w:rsid w:val="001A2124"/>
    <w:rsid w:val="001A2668"/>
    <w:rsid w:val="001A299F"/>
    <w:rsid w:val="001A2F21"/>
    <w:rsid w:val="001A3E27"/>
    <w:rsid w:val="001A4F3D"/>
    <w:rsid w:val="001A59C8"/>
    <w:rsid w:val="001A6249"/>
    <w:rsid w:val="001A63BD"/>
    <w:rsid w:val="001A7B28"/>
    <w:rsid w:val="001B060B"/>
    <w:rsid w:val="001B06BB"/>
    <w:rsid w:val="001B114E"/>
    <w:rsid w:val="001B1293"/>
    <w:rsid w:val="001B1A65"/>
    <w:rsid w:val="001B2A8F"/>
    <w:rsid w:val="001B307A"/>
    <w:rsid w:val="001B33C9"/>
    <w:rsid w:val="001B41F8"/>
    <w:rsid w:val="001B49CC"/>
    <w:rsid w:val="001B5477"/>
    <w:rsid w:val="001B5DAD"/>
    <w:rsid w:val="001B5E61"/>
    <w:rsid w:val="001B6423"/>
    <w:rsid w:val="001B67D7"/>
    <w:rsid w:val="001B6E90"/>
    <w:rsid w:val="001B7597"/>
    <w:rsid w:val="001B76F3"/>
    <w:rsid w:val="001C01F9"/>
    <w:rsid w:val="001C0470"/>
    <w:rsid w:val="001C1017"/>
    <w:rsid w:val="001C2AC3"/>
    <w:rsid w:val="001C30D9"/>
    <w:rsid w:val="001C3751"/>
    <w:rsid w:val="001C402E"/>
    <w:rsid w:val="001C436A"/>
    <w:rsid w:val="001C45B0"/>
    <w:rsid w:val="001C4671"/>
    <w:rsid w:val="001C4858"/>
    <w:rsid w:val="001C4A80"/>
    <w:rsid w:val="001C4B09"/>
    <w:rsid w:val="001C4D8B"/>
    <w:rsid w:val="001C5229"/>
    <w:rsid w:val="001C53B6"/>
    <w:rsid w:val="001C7168"/>
    <w:rsid w:val="001C74AE"/>
    <w:rsid w:val="001C7748"/>
    <w:rsid w:val="001D083E"/>
    <w:rsid w:val="001D1C3C"/>
    <w:rsid w:val="001D1D8D"/>
    <w:rsid w:val="001D2937"/>
    <w:rsid w:val="001D3F4D"/>
    <w:rsid w:val="001D5D46"/>
    <w:rsid w:val="001D5DC1"/>
    <w:rsid w:val="001D657B"/>
    <w:rsid w:val="001D6B9B"/>
    <w:rsid w:val="001D73BD"/>
    <w:rsid w:val="001D79F8"/>
    <w:rsid w:val="001E0DDF"/>
    <w:rsid w:val="001E0E8E"/>
    <w:rsid w:val="001E1021"/>
    <w:rsid w:val="001E1772"/>
    <w:rsid w:val="001E36DF"/>
    <w:rsid w:val="001E383C"/>
    <w:rsid w:val="001E447E"/>
    <w:rsid w:val="001E44D3"/>
    <w:rsid w:val="001E4C37"/>
    <w:rsid w:val="001E5785"/>
    <w:rsid w:val="001E59C1"/>
    <w:rsid w:val="001E6623"/>
    <w:rsid w:val="001E71AF"/>
    <w:rsid w:val="001F01B5"/>
    <w:rsid w:val="001F2026"/>
    <w:rsid w:val="001F23DE"/>
    <w:rsid w:val="001F2579"/>
    <w:rsid w:val="001F3040"/>
    <w:rsid w:val="001F4C50"/>
    <w:rsid w:val="001F615F"/>
    <w:rsid w:val="001F68EE"/>
    <w:rsid w:val="001F6CC0"/>
    <w:rsid w:val="001F6D4A"/>
    <w:rsid w:val="001F7AC6"/>
    <w:rsid w:val="00200561"/>
    <w:rsid w:val="0020136A"/>
    <w:rsid w:val="00201CC5"/>
    <w:rsid w:val="00201E0B"/>
    <w:rsid w:val="00202F73"/>
    <w:rsid w:val="00203945"/>
    <w:rsid w:val="00203FE7"/>
    <w:rsid w:val="002041F4"/>
    <w:rsid w:val="00204694"/>
    <w:rsid w:val="00204BC4"/>
    <w:rsid w:val="00205443"/>
    <w:rsid w:val="0020556E"/>
    <w:rsid w:val="00205F2F"/>
    <w:rsid w:val="00206E78"/>
    <w:rsid w:val="00206EA0"/>
    <w:rsid w:val="00207142"/>
    <w:rsid w:val="002107B1"/>
    <w:rsid w:val="00210D87"/>
    <w:rsid w:val="00210F50"/>
    <w:rsid w:val="00211392"/>
    <w:rsid w:val="00211613"/>
    <w:rsid w:val="00212BC6"/>
    <w:rsid w:val="00213797"/>
    <w:rsid w:val="00213CA6"/>
    <w:rsid w:val="00214439"/>
    <w:rsid w:val="00214BA7"/>
    <w:rsid w:val="00214FF7"/>
    <w:rsid w:val="00215288"/>
    <w:rsid w:val="00215EEE"/>
    <w:rsid w:val="00216024"/>
    <w:rsid w:val="002171EA"/>
    <w:rsid w:val="00217E39"/>
    <w:rsid w:val="00220C40"/>
    <w:rsid w:val="00220E36"/>
    <w:rsid w:val="002214B4"/>
    <w:rsid w:val="0022188C"/>
    <w:rsid w:val="00222389"/>
    <w:rsid w:val="0022246D"/>
    <w:rsid w:val="00224290"/>
    <w:rsid w:val="00224BF2"/>
    <w:rsid w:val="002255B6"/>
    <w:rsid w:val="00225B4A"/>
    <w:rsid w:val="002263D1"/>
    <w:rsid w:val="002264E5"/>
    <w:rsid w:val="0023012A"/>
    <w:rsid w:val="002307B6"/>
    <w:rsid w:val="0023348B"/>
    <w:rsid w:val="002334FD"/>
    <w:rsid w:val="00233607"/>
    <w:rsid w:val="00233830"/>
    <w:rsid w:val="00233BD5"/>
    <w:rsid w:val="00233BFA"/>
    <w:rsid w:val="00233C44"/>
    <w:rsid w:val="00234726"/>
    <w:rsid w:val="00235719"/>
    <w:rsid w:val="0023617F"/>
    <w:rsid w:val="00236D63"/>
    <w:rsid w:val="002371FB"/>
    <w:rsid w:val="00237E94"/>
    <w:rsid w:val="00240347"/>
    <w:rsid w:val="00240AB8"/>
    <w:rsid w:val="002410B2"/>
    <w:rsid w:val="002411D0"/>
    <w:rsid w:val="0024149E"/>
    <w:rsid w:val="00241871"/>
    <w:rsid w:val="002419D4"/>
    <w:rsid w:val="002420B7"/>
    <w:rsid w:val="00244CEF"/>
    <w:rsid w:val="002454F8"/>
    <w:rsid w:val="002455EF"/>
    <w:rsid w:val="00245B91"/>
    <w:rsid w:val="00246CA1"/>
    <w:rsid w:val="00247C2D"/>
    <w:rsid w:val="0025145B"/>
    <w:rsid w:val="002525CC"/>
    <w:rsid w:val="00253604"/>
    <w:rsid w:val="00253E0E"/>
    <w:rsid w:val="00254A41"/>
    <w:rsid w:val="0025554C"/>
    <w:rsid w:val="00260447"/>
    <w:rsid w:val="0026051C"/>
    <w:rsid w:val="00260778"/>
    <w:rsid w:val="002607B3"/>
    <w:rsid w:val="00260CFD"/>
    <w:rsid w:val="00261625"/>
    <w:rsid w:val="00262306"/>
    <w:rsid w:val="00262D26"/>
    <w:rsid w:val="00262E07"/>
    <w:rsid w:val="00262FEA"/>
    <w:rsid w:val="00263FEA"/>
    <w:rsid w:val="002645BA"/>
    <w:rsid w:val="00264A59"/>
    <w:rsid w:val="002650AA"/>
    <w:rsid w:val="00265DF6"/>
    <w:rsid w:val="00265E8B"/>
    <w:rsid w:val="00266D08"/>
    <w:rsid w:val="00267008"/>
    <w:rsid w:val="0026715C"/>
    <w:rsid w:val="002676BF"/>
    <w:rsid w:val="00271B9C"/>
    <w:rsid w:val="00272408"/>
    <w:rsid w:val="0027260B"/>
    <w:rsid w:val="00272CCA"/>
    <w:rsid w:val="00272F7B"/>
    <w:rsid w:val="00273925"/>
    <w:rsid w:val="00273E98"/>
    <w:rsid w:val="00274996"/>
    <w:rsid w:val="00274BD4"/>
    <w:rsid w:val="00274C82"/>
    <w:rsid w:val="00274D01"/>
    <w:rsid w:val="00274FAC"/>
    <w:rsid w:val="00275283"/>
    <w:rsid w:val="0027556D"/>
    <w:rsid w:val="002757C9"/>
    <w:rsid w:val="00275A19"/>
    <w:rsid w:val="00275C95"/>
    <w:rsid w:val="00275E8B"/>
    <w:rsid w:val="00276096"/>
    <w:rsid w:val="00276269"/>
    <w:rsid w:val="002762BC"/>
    <w:rsid w:val="00276755"/>
    <w:rsid w:val="00276B53"/>
    <w:rsid w:val="00276BB6"/>
    <w:rsid w:val="00276FB2"/>
    <w:rsid w:val="00277859"/>
    <w:rsid w:val="00280B3E"/>
    <w:rsid w:val="00281698"/>
    <w:rsid w:val="00281BD6"/>
    <w:rsid w:val="00281C4C"/>
    <w:rsid w:val="00281CDF"/>
    <w:rsid w:val="0028378E"/>
    <w:rsid w:val="00284719"/>
    <w:rsid w:val="00284CF0"/>
    <w:rsid w:val="0028513A"/>
    <w:rsid w:val="00285205"/>
    <w:rsid w:val="00285E98"/>
    <w:rsid w:val="00285E99"/>
    <w:rsid w:val="0028653E"/>
    <w:rsid w:val="00286DA4"/>
    <w:rsid w:val="00286E7B"/>
    <w:rsid w:val="00286FFE"/>
    <w:rsid w:val="00291A75"/>
    <w:rsid w:val="00292457"/>
    <w:rsid w:val="00292AFD"/>
    <w:rsid w:val="0029318A"/>
    <w:rsid w:val="0029394B"/>
    <w:rsid w:val="002945F1"/>
    <w:rsid w:val="00294DE3"/>
    <w:rsid w:val="002A022A"/>
    <w:rsid w:val="002A0432"/>
    <w:rsid w:val="002A072A"/>
    <w:rsid w:val="002A080F"/>
    <w:rsid w:val="002A1ABA"/>
    <w:rsid w:val="002A2AEA"/>
    <w:rsid w:val="002A2B6D"/>
    <w:rsid w:val="002A52F1"/>
    <w:rsid w:val="002A5F34"/>
    <w:rsid w:val="002A753F"/>
    <w:rsid w:val="002B2B41"/>
    <w:rsid w:val="002B2F6C"/>
    <w:rsid w:val="002B37F8"/>
    <w:rsid w:val="002B3B92"/>
    <w:rsid w:val="002B42E3"/>
    <w:rsid w:val="002B4FF6"/>
    <w:rsid w:val="002B63FB"/>
    <w:rsid w:val="002B7927"/>
    <w:rsid w:val="002C05D5"/>
    <w:rsid w:val="002C0772"/>
    <w:rsid w:val="002C13BE"/>
    <w:rsid w:val="002C17D2"/>
    <w:rsid w:val="002C26EF"/>
    <w:rsid w:val="002C2FF3"/>
    <w:rsid w:val="002C35B9"/>
    <w:rsid w:val="002C37F9"/>
    <w:rsid w:val="002C562E"/>
    <w:rsid w:val="002C6148"/>
    <w:rsid w:val="002C6AA4"/>
    <w:rsid w:val="002C7282"/>
    <w:rsid w:val="002C7A9E"/>
    <w:rsid w:val="002C7E24"/>
    <w:rsid w:val="002D0388"/>
    <w:rsid w:val="002D0581"/>
    <w:rsid w:val="002D0680"/>
    <w:rsid w:val="002D0C94"/>
    <w:rsid w:val="002D1A4A"/>
    <w:rsid w:val="002D1B58"/>
    <w:rsid w:val="002D2930"/>
    <w:rsid w:val="002D2AD1"/>
    <w:rsid w:val="002D2B21"/>
    <w:rsid w:val="002D2C06"/>
    <w:rsid w:val="002D2F5B"/>
    <w:rsid w:val="002D331A"/>
    <w:rsid w:val="002D33D6"/>
    <w:rsid w:val="002D3884"/>
    <w:rsid w:val="002D3D19"/>
    <w:rsid w:val="002D4B83"/>
    <w:rsid w:val="002D5C76"/>
    <w:rsid w:val="002D5D57"/>
    <w:rsid w:val="002D7071"/>
    <w:rsid w:val="002D7BEF"/>
    <w:rsid w:val="002D7C7B"/>
    <w:rsid w:val="002E058F"/>
    <w:rsid w:val="002E0C99"/>
    <w:rsid w:val="002E101C"/>
    <w:rsid w:val="002E1D9B"/>
    <w:rsid w:val="002E256D"/>
    <w:rsid w:val="002E2FEE"/>
    <w:rsid w:val="002E372C"/>
    <w:rsid w:val="002E47A3"/>
    <w:rsid w:val="002E4B59"/>
    <w:rsid w:val="002E5692"/>
    <w:rsid w:val="002E5A69"/>
    <w:rsid w:val="002E5BCA"/>
    <w:rsid w:val="002E684F"/>
    <w:rsid w:val="002E6E3F"/>
    <w:rsid w:val="002E7142"/>
    <w:rsid w:val="002E7652"/>
    <w:rsid w:val="002E7CE9"/>
    <w:rsid w:val="002F0B11"/>
    <w:rsid w:val="002F1767"/>
    <w:rsid w:val="002F1ED6"/>
    <w:rsid w:val="002F3B2A"/>
    <w:rsid w:val="002F3F16"/>
    <w:rsid w:val="002F40B3"/>
    <w:rsid w:val="002F467A"/>
    <w:rsid w:val="002F58DD"/>
    <w:rsid w:val="002F6768"/>
    <w:rsid w:val="002F6E26"/>
    <w:rsid w:val="002F7181"/>
    <w:rsid w:val="002F7EB5"/>
    <w:rsid w:val="00300856"/>
    <w:rsid w:val="00300A4A"/>
    <w:rsid w:val="00300E3C"/>
    <w:rsid w:val="003022DC"/>
    <w:rsid w:val="00302339"/>
    <w:rsid w:val="00303142"/>
    <w:rsid w:val="00303853"/>
    <w:rsid w:val="0030460E"/>
    <w:rsid w:val="0030573E"/>
    <w:rsid w:val="00305D5C"/>
    <w:rsid w:val="00307501"/>
    <w:rsid w:val="00310D23"/>
    <w:rsid w:val="00311830"/>
    <w:rsid w:val="00311A69"/>
    <w:rsid w:val="003121FD"/>
    <w:rsid w:val="00312C3B"/>
    <w:rsid w:val="00312D4B"/>
    <w:rsid w:val="00313781"/>
    <w:rsid w:val="00313A32"/>
    <w:rsid w:val="00316954"/>
    <w:rsid w:val="00317665"/>
    <w:rsid w:val="00317701"/>
    <w:rsid w:val="0032019E"/>
    <w:rsid w:val="00320BF3"/>
    <w:rsid w:val="003215DB"/>
    <w:rsid w:val="003220D0"/>
    <w:rsid w:val="00322403"/>
    <w:rsid w:val="00322A37"/>
    <w:rsid w:val="00322B67"/>
    <w:rsid w:val="00322E3D"/>
    <w:rsid w:val="00323429"/>
    <w:rsid w:val="00324A08"/>
    <w:rsid w:val="003250F3"/>
    <w:rsid w:val="003258F8"/>
    <w:rsid w:val="00326699"/>
    <w:rsid w:val="00326EA0"/>
    <w:rsid w:val="00326F81"/>
    <w:rsid w:val="00327141"/>
    <w:rsid w:val="00327428"/>
    <w:rsid w:val="0032747C"/>
    <w:rsid w:val="003276F0"/>
    <w:rsid w:val="00330A55"/>
    <w:rsid w:val="003316FB"/>
    <w:rsid w:val="00333693"/>
    <w:rsid w:val="003338E9"/>
    <w:rsid w:val="003346F0"/>
    <w:rsid w:val="00334DF6"/>
    <w:rsid w:val="00335BC6"/>
    <w:rsid w:val="00336566"/>
    <w:rsid w:val="003365FD"/>
    <w:rsid w:val="00336A97"/>
    <w:rsid w:val="00336FC3"/>
    <w:rsid w:val="0033741C"/>
    <w:rsid w:val="00337561"/>
    <w:rsid w:val="00337B9F"/>
    <w:rsid w:val="00337E40"/>
    <w:rsid w:val="00337E6E"/>
    <w:rsid w:val="00340151"/>
    <w:rsid w:val="003430FB"/>
    <w:rsid w:val="0034372B"/>
    <w:rsid w:val="00343A6A"/>
    <w:rsid w:val="00343FD2"/>
    <w:rsid w:val="0034414F"/>
    <w:rsid w:val="003445FA"/>
    <w:rsid w:val="00344620"/>
    <w:rsid w:val="003449DF"/>
    <w:rsid w:val="00345CC8"/>
    <w:rsid w:val="003461FA"/>
    <w:rsid w:val="00346A15"/>
    <w:rsid w:val="00347989"/>
    <w:rsid w:val="0035037B"/>
    <w:rsid w:val="00350A7E"/>
    <w:rsid w:val="00350E2A"/>
    <w:rsid w:val="00350FE2"/>
    <w:rsid w:val="00351007"/>
    <w:rsid w:val="00352205"/>
    <w:rsid w:val="00352A4D"/>
    <w:rsid w:val="00353868"/>
    <w:rsid w:val="00353909"/>
    <w:rsid w:val="00354A3F"/>
    <w:rsid w:val="00354B9C"/>
    <w:rsid w:val="0035542D"/>
    <w:rsid w:val="00355F1B"/>
    <w:rsid w:val="00356BC4"/>
    <w:rsid w:val="00360402"/>
    <w:rsid w:val="003609B0"/>
    <w:rsid w:val="00360C71"/>
    <w:rsid w:val="003610FE"/>
    <w:rsid w:val="0036182F"/>
    <w:rsid w:val="00361ABB"/>
    <w:rsid w:val="00361D0D"/>
    <w:rsid w:val="0036278C"/>
    <w:rsid w:val="00362C36"/>
    <w:rsid w:val="00362CDF"/>
    <w:rsid w:val="00363B14"/>
    <w:rsid w:val="00365009"/>
    <w:rsid w:val="00365F26"/>
    <w:rsid w:val="00366BE8"/>
    <w:rsid w:val="00366E4F"/>
    <w:rsid w:val="0036736E"/>
    <w:rsid w:val="00367699"/>
    <w:rsid w:val="00370B8D"/>
    <w:rsid w:val="00371470"/>
    <w:rsid w:val="0037293C"/>
    <w:rsid w:val="00372A0F"/>
    <w:rsid w:val="00372BB9"/>
    <w:rsid w:val="003733D5"/>
    <w:rsid w:val="00374A2D"/>
    <w:rsid w:val="00375D0B"/>
    <w:rsid w:val="00375DF2"/>
    <w:rsid w:val="00375FAB"/>
    <w:rsid w:val="003765AA"/>
    <w:rsid w:val="003775ED"/>
    <w:rsid w:val="003805DE"/>
    <w:rsid w:val="00380F70"/>
    <w:rsid w:val="00382341"/>
    <w:rsid w:val="003825E5"/>
    <w:rsid w:val="003829A3"/>
    <w:rsid w:val="003839C8"/>
    <w:rsid w:val="00384760"/>
    <w:rsid w:val="0038554D"/>
    <w:rsid w:val="00386872"/>
    <w:rsid w:val="00390B1E"/>
    <w:rsid w:val="00390E74"/>
    <w:rsid w:val="00391DE7"/>
    <w:rsid w:val="00392CFF"/>
    <w:rsid w:val="0039341B"/>
    <w:rsid w:val="00394CEB"/>
    <w:rsid w:val="00394F48"/>
    <w:rsid w:val="00395159"/>
    <w:rsid w:val="0039537B"/>
    <w:rsid w:val="0039551B"/>
    <w:rsid w:val="00395804"/>
    <w:rsid w:val="00396E0F"/>
    <w:rsid w:val="00396F75"/>
    <w:rsid w:val="0039705A"/>
    <w:rsid w:val="00397076"/>
    <w:rsid w:val="003970C5"/>
    <w:rsid w:val="003970C7"/>
    <w:rsid w:val="003A0278"/>
    <w:rsid w:val="003A0288"/>
    <w:rsid w:val="003A20AB"/>
    <w:rsid w:val="003A25D4"/>
    <w:rsid w:val="003A2653"/>
    <w:rsid w:val="003A307C"/>
    <w:rsid w:val="003A3B38"/>
    <w:rsid w:val="003A45CA"/>
    <w:rsid w:val="003A4B85"/>
    <w:rsid w:val="003A4F0D"/>
    <w:rsid w:val="003A5007"/>
    <w:rsid w:val="003A545A"/>
    <w:rsid w:val="003A6737"/>
    <w:rsid w:val="003A74E8"/>
    <w:rsid w:val="003B0075"/>
    <w:rsid w:val="003B00DC"/>
    <w:rsid w:val="003B0AB6"/>
    <w:rsid w:val="003B0BC5"/>
    <w:rsid w:val="003B15AF"/>
    <w:rsid w:val="003B1C1C"/>
    <w:rsid w:val="003B1CD9"/>
    <w:rsid w:val="003B1D80"/>
    <w:rsid w:val="003B22FF"/>
    <w:rsid w:val="003B25A2"/>
    <w:rsid w:val="003B274A"/>
    <w:rsid w:val="003B334C"/>
    <w:rsid w:val="003B3AB1"/>
    <w:rsid w:val="003B3F5C"/>
    <w:rsid w:val="003B4488"/>
    <w:rsid w:val="003B51B7"/>
    <w:rsid w:val="003B59E1"/>
    <w:rsid w:val="003B5EF0"/>
    <w:rsid w:val="003B61F6"/>
    <w:rsid w:val="003B7A26"/>
    <w:rsid w:val="003B7B73"/>
    <w:rsid w:val="003C0939"/>
    <w:rsid w:val="003C0B5E"/>
    <w:rsid w:val="003C1D4A"/>
    <w:rsid w:val="003C21E4"/>
    <w:rsid w:val="003C2490"/>
    <w:rsid w:val="003C2A61"/>
    <w:rsid w:val="003C31EF"/>
    <w:rsid w:val="003C4139"/>
    <w:rsid w:val="003C4149"/>
    <w:rsid w:val="003C463B"/>
    <w:rsid w:val="003C50F1"/>
    <w:rsid w:val="003C534D"/>
    <w:rsid w:val="003C56C5"/>
    <w:rsid w:val="003C5FE3"/>
    <w:rsid w:val="003C7136"/>
    <w:rsid w:val="003D10F0"/>
    <w:rsid w:val="003D150E"/>
    <w:rsid w:val="003D1D68"/>
    <w:rsid w:val="003D2B17"/>
    <w:rsid w:val="003D2C07"/>
    <w:rsid w:val="003D3FF0"/>
    <w:rsid w:val="003D45C0"/>
    <w:rsid w:val="003D4AA3"/>
    <w:rsid w:val="003D4E24"/>
    <w:rsid w:val="003D4F8B"/>
    <w:rsid w:val="003D5400"/>
    <w:rsid w:val="003D5BB1"/>
    <w:rsid w:val="003D6F17"/>
    <w:rsid w:val="003D74F7"/>
    <w:rsid w:val="003D7537"/>
    <w:rsid w:val="003D791B"/>
    <w:rsid w:val="003D7A2D"/>
    <w:rsid w:val="003D7B28"/>
    <w:rsid w:val="003E099B"/>
    <w:rsid w:val="003E0B68"/>
    <w:rsid w:val="003E367D"/>
    <w:rsid w:val="003E3D0B"/>
    <w:rsid w:val="003E4400"/>
    <w:rsid w:val="003E4476"/>
    <w:rsid w:val="003E46FC"/>
    <w:rsid w:val="003E4FB8"/>
    <w:rsid w:val="003E516C"/>
    <w:rsid w:val="003E6AD5"/>
    <w:rsid w:val="003E74F0"/>
    <w:rsid w:val="003E76D4"/>
    <w:rsid w:val="003E776C"/>
    <w:rsid w:val="003E7A7B"/>
    <w:rsid w:val="003E7BF6"/>
    <w:rsid w:val="003E7D06"/>
    <w:rsid w:val="003F007C"/>
    <w:rsid w:val="003F146B"/>
    <w:rsid w:val="003F171F"/>
    <w:rsid w:val="003F2353"/>
    <w:rsid w:val="003F2393"/>
    <w:rsid w:val="003F2922"/>
    <w:rsid w:val="003F2B48"/>
    <w:rsid w:val="003F3FA6"/>
    <w:rsid w:val="003F40AE"/>
    <w:rsid w:val="003F4656"/>
    <w:rsid w:val="003F49EF"/>
    <w:rsid w:val="003F52B6"/>
    <w:rsid w:val="003F6538"/>
    <w:rsid w:val="003F6816"/>
    <w:rsid w:val="003F69F3"/>
    <w:rsid w:val="003F6E8D"/>
    <w:rsid w:val="003F7799"/>
    <w:rsid w:val="003F786D"/>
    <w:rsid w:val="003F797F"/>
    <w:rsid w:val="003F7FB5"/>
    <w:rsid w:val="004004BD"/>
    <w:rsid w:val="00400853"/>
    <w:rsid w:val="00400A8B"/>
    <w:rsid w:val="00400E06"/>
    <w:rsid w:val="004016BE"/>
    <w:rsid w:val="0040199E"/>
    <w:rsid w:val="00402040"/>
    <w:rsid w:val="004032F3"/>
    <w:rsid w:val="004037D0"/>
    <w:rsid w:val="00403A65"/>
    <w:rsid w:val="00403D0C"/>
    <w:rsid w:val="0040572A"/>
    <w:rsid w:val="00405A35"/>
    <w:rsid w:val="00405B31"/>
    <w:rsid w:val="00405C11"/>
    <w:rsid w:val="004066BE"/>
    <w:rsid w:val="00406F58"/>
    <w:rsid w:val="004078E7"/>
    <w:rsid w:val="00407D2A"/>
    <w:rsid w:val="0041098B"/>
    <w:rsid w:val="004117B9"/>
    <w:rsid w:val="00411AD9"/>
    <w:rsid w:val="004124A5"/>
    <w:rsid w:val="00412A27"/>
    <w:rsid w:val="00412DF1"/>
    <w:rsid w:val="0041554E"/>
    <w:rsid w:val="00415EDA"/>
    <w:rsid w:val="0041650D"/>
    <w:rsid w:val="0041699E"/>
    <w:rsid w:val="00417004"/>
    <w:rsid w:val="00417272"/>
    <w:rsid w:val="004202FF"/>
    <w:rsid w:val="00420326"/>
    <w:rsid w:val="004203BC"/>
    <w:rsid w:val="004211D4"/>
    <w:rsid w:val="004214AC"/>
    <w:rsid w:val="004215B5"/>
    <w:rsid w:val="00421AA7"/>
    <w:rsid w:val="00421E30"/>
    <w:rsid w:val="00422B1D"/>
    <w:rsid w:val="00423139"/>
    <w:rsid w:val="00424550"/>
    <w:rsid w:val="0042530C"/>
    <w:rsid w:val="00425B0E"/>
    <w:rsid w:val="0042626E"/>
    <w:rsid w:val="00430621"/>
    <w:rsid w:val="00430991"/>
    <w:rsid w:val="00430E08"/>
    <w:rsid w:val="00431D85"/>
    <w:rsid w:val="00432213"/>
    <w:rsid w:val="00432A03"/>
    <w:rsid w:val="00432A43"/>
    <w:rsid w:val="00433348"/>
    <w:rsid w:val="004336E4"/>
    <w:rsid w:val="00433C22"/>
    <w:rsid w:val="0043475E"/>
    <w:rsid w:val="00435553"/>
    <w:rsid w:val="00435DE4"/>
    <w:rsid w:val="00437D65"/>
    <w:rsid w:val="00437F2C"/>
    <w:rsid w:val="004432C2"/>
    <w:rsid w:val="004433A5"/>
    <w:rsid w:val="0044379E"/>
    <w:rsid w:val="004437D6"/>
    <w:rsid w:val="004439A7"/>
    <w:rsid w:val="00443C11"/>
    <w:rsid w:val="00445252"/>
    <w:rsid w:val="004458D3"/>
    <w:rsid w:val="0044643D"/>
    <w:rsid w:val="004468F6"/>
    <w:rsid w:val="004469F9"/>
    <w:rsid w:val="004477BE"/>
    <w:rsid w:val="004515E0"/>
    <w:rsid w:val="004516A4"/>
    <w:rsid w:val="004520A3"/>
    <w:rsid w:val="0045243E"/>
    <w:rsid w:val="00452B12"/>
    <w:rsid w:val="00453466"/>
    <w:rsid w:val="0045547C"/>
    <w:rsid w:val="00455AB3"/>
    <w:rsid w:val="00456123"/>
    <w:rsid w:val="00456487"/>
    <w:rsid w:val="00460381"/>
    <w:rsid w:val="00460978"/>
    <w:rsid w:val="004614C3"/>
    <w:rsid w:val="00461B02"/>
    <w:rsid w:val="00462365"/>
    <w:rsid w:val="00463BF1"/>
    <w:rsid w:val="00463F50"/>
    <w:rsid w:val="004642BE"/>
    <w:rsid w:val="00465C47"/>
    <w:rsid w:val="00466451"/>
    <w:rsid w:val="00466C7F"/>
    <w:rsid w:val="004672E2"/>
    <w:rsid w:val="00467E9A"/>
    <w:rsid w:val="00470BE9"/>
    <w:rsid w:val="004712C0"/>
    <w:rsid w:val="004718E9"/>
    <w:rsid w:val="004720C5"/>
    <w:rsid w:val="004737F5"/>
    <w:rsid w:val="0047389F"/>
    <w:rsid w:val="00474B4E"/>
    <w:rsid w:val="00475674"/>
    <w:rsid w:val="00475FEA"/>
    <w:rsid w:val="004766DF"/>
    <w:rsid w:val="00476793"/>
    <w:rsid w:val="0047705F"/>
    <w:rsid w:val="00477393"/>
    <w:rsid w:val="00477952"/>
    <w:rsid w:val="00477FF2"/>
    <w:rsid w:val="0048005F"/>
    <w:rsid w:val="004813A0"/>
    <w:rsid w:val="0048147E"/>
    <w:rsid w:val="00481818"/>
    <w:rsid w:val="00482F35"/>
    <w:rsid w:val="00484809"/>
    <w:rsid w:val="00485785"/>
    <w:rsid w:val="0048585D"/>
    <w:rsid w:val="004867CA"/>
    <w:rsid w:val="00486840"/>
    <w:rsid w:val="00486A0A"/>
    <w:rsid w:val="00490081"/>
    <w:rsid w:val="004909B3"/>
    <w:rsid w:val="00490A62"/>
    <w:rsid w:val="00491EF2"/>
    <w:rsid w:val="00492155"/>
    <w:rsid w:val="004927E2"/>
    <w:rsid w:val="004927E6"/>
    <w:rsid w:val="004931D4"/>
    <w:rsid w:val="00494175"/>
    <w:rsid w:val="004944CB"/>
    <w:rsid w:val="00494D45"/>
    <w:rsid w:val="00495C0C"/>
    <w:rsid w:val="0049702D"/>
    <w:rsid w:val="004973EF"/>
    <w:rsid w:val="00497995"/>
    <w:rsid w:val="004A0596"/>
    <w:rsid w:val="004A0720"/>
    <w:rsid w:val="004A0AD4"/>
    <w:rsid w:val="004A231C"/>
    <w:rsid w:val="004A529A"/>
    <w:rsid w:val="004A5A2B"/>
    <w:rsid w:val="004A6810"/>
    <w:rsid w:val="004A6E9E"/>
    <w:rsid w:val="004B06D5"/>
    <w:rsid w:val="004B1AD7"/>
    <w:rsid w:val="004B2011"/>
    <w:rsid w:val="004B206F"/>
    <w:rsid w:val="004B2FE8"/>
    <w:rsid w:val="004B37FB"/>
    <w:rsid w:val="004B49D4"/>
    <w:rsid w:val="004B5247"/>
    <w:rsid w:val="004B548D"/>
    <w:rsid w:val="004B5D95"/>
    <w:rsid w:val="004C159B"/>
    <w:rsid w:val="004C202E"/>
    <w:rsid w:val="004C2C69"/>
    <w:rsid w:val="004C3B4F"/>
    <w:rsid w:val="004C3B97"/>
    <w:rsid w:val="004C412E"/>
    <w:rsid w:val="004C4991"/>
    <w:rsid w:val="004C55AB"/>
    <w:rsid w:val="004C57D9"/>
    <w:rsid w:val="004D0253"/>
    <w:rsid w:val="004D0CAC"/>
    <w:rsid w:val="004D10DC"/>
    <w:rsid w:val="004D1A51"/>
    <w:rsid w:val="004D1B4D"/>
    <w:rsid w:val="004D31C3"/>
    <w:rsid w:val="004D335C"/>
    <w:rsid w:val="004D36FF"/>
    <w:rsid w:val="004D4ECC"/>
    <w:rsid w:val="004D51B3"/>
    <w:rsid w:val="004D610D"/>
    <w:rsid w:val="004D62BD"/>
    <w:rsid w:val="004D66DA"/>
    <w:rsid w:val="004D7224"/>
    <w:rsid w:val="004D7A93"/>
    <w:rsid w:val="004D7B19"/>
    <w:rsid w:val="004E044F"/>
    <w:rsid w:val="004E0878"/>
    <w:rsid w:val="004E15B2"/>
    <w:rsid w:val="004E19E0"/>
    <w:rsid w:val="004E2C8C"/>
    <w:rsid w:val="004E3569"/>
    <w:rsid w:val="004E470B"/>
    <w:rsid w:val="004E5D75"/>
    <w:rsid w:val="004E69E1"/>
    <w:rsid w:val="004E73B8"/>
    <w:rsid w:val="004F0963"/>
    <w:rsid w:val="004F09D6"/>
    <w:rsid w:val="004F10ED"/>
    <w:rsid w:val="004F1612"/>
    <w:rsid w:val="004F1909"/>
    <w:rsid w:val="004F2993"/>
    <w:rsid w:val="004F4C92"/>
    <w:rsid w:val="004F6B19"/>
    <w:rsid w:val="004F7079"/>
    <w:rsid w:val="004F713A"/>
    <w:rsid w:val="00500EB2"/>
    <w:rsid w:val="00500F82"/>
    <w:rsid w:val="00501502"/>
    <w:rsid w:val="005017DD"/>
    <w:rsid w:val="0050187C"/>
    <w:rsid w:val="00501E34"/>
    <w:rsid w:val="005045F7"/>
    <w:rsid w:val="00504AF9"/>
    <w:rsid w:val="00505052"/>
    <w:rsid w:val="00505E53"/>
    <w:rsid w:val="00505EFF"/>
    <w:rsid w:val="005073C0"/>
    <w:rsid w:val="00507BAC"/>
    <w:rsid w:val="00507DF9"/>
    <w:rsid w:val="00510C48"/>
    <w:rsid w:val="0051105B"/>
    <w:rsid w:val="005112C4"/>
    <w:rsid w:val="0051188D"/>
    <w:rsid w:val="00511FDE"/>
    <w:rsid w:val="0051201B"/>
    <w:rsid w:val="00512215"/>
    <w:rsid w:val="0051248B"/>
    <w:rsid w:val="00512757"/>
    <w:rsid w:val="00513AEC"/>
    <w:rsid w:val="00513B6E"/>
    <w:rsid w:val="00513E1F"/>
    <w:rsid w:val="00513EE7"/>
    <w:rsid w:val="00514DE8"/>
    <w:rsid w:val="0051561E"/>
    <w:rsid w:val="00516087"/>
    <w:rsid w:val="00516210"/>
    <w:rsid w:val="00517229"/>
    <w:rsid w:val="00517A16"/>
    <w:rsid w:val="0052060C"/>
    <w:rsid w:val="00521601"/>
    <w:rsid w:val="005220DE"/>
    <w:rsid w:val="005229F1"/>
    <w:rsid w:val="00522D71"/>
    <w:rsid w:val="0052456C"/>
    <w:rsid w:val="00524C51"/>
    <w:rsid w:val="005253A8"/>
    <w:rsid w:val="00525E39"/>
    <w:rsid w:val="00526230"/>
    <w:rsid w:val="00526C89"/>
    <w:rsid w:val="005301B8"/>
    <w:rsid w:val="0053029B"/>
    <w:rsid w:val="005304DC"/>
    <w:rsid w:val="00530ADE"/>
    <w:rsid w:val="00530F3B"/>
    <w:rsid w:val="005315B6"/>
    <w:rsid w:val="00532989"/>
    <w:rsid w:val="00532D30"/>
    <w:rsid w:val="00533D55"/>
    <w:rsid w:val="0053407D"/>
    <w:rsid w:val="00535406"/>
    <w:rsid w:val="00535BA3"/>
    <w:rsid w:val="0053615C"/>
    <w:rsid w:val="005361AA"/>
    <w:rsid w:val="00537709"/>
    <w:rsid w:val="00537924"/>
    <w:rsid w:val="00540269"/>
    <w:rsid w:val="00540F9C"/>
    <w:rsid w:val="005425DF"/>
    <w:rsid w:val="00542F6C"/>
    <w:rsid w:val="0054329C"/>
    <w:rsid w:val="00544724"/>
    <w:rsid w:val="00545432"/>
    <w:rsid w:val="00545632"/>
    <w:rsid w:val="00545767"/>
    <w:rsid w:val="005464E6"/>
    <w:rsid w:val="00546A48"/>
    <w:rsid w:val="00547312"/>
    <w:rsid w:val="00547666"/>
    <w:rsid w:val="005501BA"/>
    <w:rsid w:val="00550BC1"/>
    <w:rsid w:val="00551ED9"/>
    <w:rsid w:val="00553502"/>
    <w:rsid w:val="00553CF4"/>
    <w:rsid w:val="00553DF6"/>
    <w:rsid w:val="00553E21"/>
    <w:rsid w:val="00554F9F"/>
    <w:rsid w:val="00555539"/>
    <w:rsid w:val="0055560C"/>
    <w:rsid w:val="00555E8C"/>
    <w:rsid w:val="00557495"/>
    <w:rsid w:val="005602D1"/>
    <w:rsid w:val="0056050D"/>
    <w:rsid w:val="00561915"/>
    <w:rsid w:val="00561B7D"/>
    <w:rsid w:val="00562069"/>
    <w:rsid w:val="005623F9"/>
    <w:rsid w:val="005627C1"/>
    <w:rsid w:val="005629E5"/>
    <w:rsid w:val="00562B68"/>
    <w:rsid w:val="00563032"/>
    <w:rsid w:val="00564557"/>
    <w:rsid w:val="00564918"/>
    <w:rsid w:val="00565B63"/>
    <w:rsid w:val="00565F42"/>
    <w:rsid w:val="005677BA"/>
    <w:rsid w:val="00567B84"/>
    <w:rsid w:val="0057038C"/>
    <w:rsid w:val="005705EA"/>
    <w:rsid w:val="00571769"/>
    <w:rsid w:val="00571B48"/>
    <w:rsid w:val="005725AE"/>
    <w:rsid w:val="00573CF7"/>
    <w:rsid w:val="00576983"/>
    <w:rsid w:val="00576F42"/>
    <w:rsid w:val="00577630"/>
    <w:rsid w:val="00577BB3"/>
    <w:rsid w:val="00581208"/>
    <w:rsid w:val="00583B38"/>
    <w:rsid w:val="00584060"/>
    <w:rsid w:val="005851EB"/>
    <w:rsid w:val="00585A28"/>
    <w:rsid w:val="00586F0F"/>
    <w:rsid w:val="00587064"/>
    <w:rsid w:val="00587583"/>
    <w:rsid w:val="005877FE"/>
    <w:rsid w:val="00590457"/>
    <w:rsid w:val="00590C46"/>
    <w:rsid w:val="00590C8C"/>
    <w:rsid w:val="00591650"/>
    <w:rsid w:val="00592FCC"/>
    <w:rsid w:val="005937BF"/>
    <w:rsid w:val="00593934"/>
    <w:rsid w:val="00593B02"/>
    <w:rsid w:val="00593EB0"/>
    <w:rsid w:val="0059473D"/>
    <w:rsid w:val="00594E2B"/>
    <w:rsid w:val="00596646"/>
    <w:rsid w:val="005977CE"/>
    <w:rsid w:val="00597E0A"/>
    <w:rsid w:val="005A11C6"/>
    <w:rsid w:val="005A1D51"/>
    <w:rsid w:val="005A255A"/>
    <w:rsid w:val="005A2C9C"/>
    <w:rsid w:val="005A33AF"/>
    <w:rsid w:val="005A369A"/>
    <w:rsid w:val="005A4132"/>
    <w:rsid w:val="005A4291"/>
    <w:rsid w:val="005A44A2"/>
    <w:rsid w:val="005A52A3"/>
    <w:rsid w:val="005A56CA"/>
    <w:rsid w:val="005A5F1A"/>
    <w:rsid w:val="005A62FE"/>
    <w:rsid w:val="005B0F86"/>
    <w:rsid w:val="005B1262"/>
    <w:rsid w:val="005B26D4"/>
    <w:rsid w:val="005B283F"/>
    <w:rsid w:val="005B284C"/>
    <w:rsid w:val="005B3242"/>
    <w:rsid w:val="005B3414"/>
    <w:rsid w:val="005B3883"/>
    <w:rsid w:val="005B3BE3"/>
    <w:rsid w:val="005B5C76"/>
    <w:rsid w:val="005B6597"/>
    <w:rsid w:val="005B6C55"/>
    <w:rsid w:val="005B711F"/>
    <w:rsid w:val="005B7131"/>
    <w:rsid w:val="005B7FF4"/>
    <w:rsid w:val="005C0633"/>
    <w:rsid w:val="005C10AE"/>
    <w:rsid w:val="005C1B87"/>
    <w:rsid w:val="005C1E14"/>
    <w:rsid w:val="005C1FBF"/>
    <w:rsid w:val="005C2A7B"/>
    <w:rsid w:val="005C4BEE"/>
    <w:rsid w:val="005C51B9"/>
    <w:rsid w:val="005C5491"/>
    <w:rsid w:val="005C5827"/>
    <w:rsid w:val="005C5DAC"/>
    <w:rsid w:val="005C5E84"/>
    <w:rsid w:val="005C665E"/>
    <w:rsid w:val="005C6862"/>
    <w:rsid w:val="005C7CE3"/>
    <w:rsid w:val="005D0D13"/>
    <w:rsid w:val="005D0E21"/>
    <w:rsid w:val="005D1233"/>
    <w:rsid w:val="005D1287"/>
    <w:rsid w:val="005D14A0"/>
    <w:rsid w:val="005D1DC2"/>
    <w:rsid w:val="005D519E"/>
    <w:rsid w:val="005D5771"/>
    <w:rsid w:val="005D57EB"/>
    <w:rsid w:val="005D70AB"/>
    <w:rsid w:val="005D71DD"/>
    <w:rsid w:val="005D7A4C"/>
    <w:rsid w:val="005E0E72"/>
    <w:rsid w:val="005E2011"/>
    <w:rsid w:val="005E292E"/>
    <w:rsid w:val="005E4125"/>
    <w:rsid w:val="005E4391"/>
    <w:rsid w:val="005E4693"/>
    <w:rsid w:val="005E4E64"/>
    <w:rsid w:val="005E4E93"/>
    <w:rsid w:val="005E4FF7"/>
    <w:rsid w:val="005E5226"/>
    <w:rsid w:val="005E53D7"/>
    <w:rsid w:val="005E7608"/>
    <w:rsid w:val="005F0498"/>
    <w:rsid w:val="005F054C"/>
    <w:rsid w:val="005F1B12"/>
    <w:rsid w:val="005F23FA"/>
    <w:rsid w:val="005F2F6E"/>
    <w:rsid w:val="005F34A3"/>
    <w:rsid w:val="005F3E28"/>
    <w:rsid w:val="005F42C3"/>
    <w:rsid w:val="005F5EF8"/>
    <w:rsid w:val="005F6C97"/>
    <w:rsid w:val="005F6FD2"/>
    <w:rsid w:val="0060059C"/>
    <w:rsid w:val="00600B2A"/>
    <w:rsid w:val="0060163E"/>
    <w:rsid w:val="00601A00"/>
    <w:rsid w:val="00601EA9"/>
    <w:rsid w:val="00601F78"/>
    <w:rsid w:val="00602487"/>
    <w:rsid w:val="00602A1D"/>
    <w:rsid w:val="00603C2C"/>
    <w:rsid w:val="00603CFD"/>
    <w:rsid w:val="00605A71"/>
    <w:rsid w:val="00605B24"/>
    <w:rsid w:val="00605E32"/>
    <w:rsid w:val="00606148"/>
    <w:rsid w:val="006063BA"/>
    <w:rsid w:val="00606849"/>
    <w:rsid w:val="0060687B"/>
    <w:rsid w:val="00606F06"/>
    <w:rsid w:val="00607047"/>
    <w:rsid w:val="006071AE"/>
    <w:rsid w:val="00607E10"/>
    <w:rsid w:val="006106B4"/>
    <w:rsid w:val="006115D3"/>
    <w:rsid w:val="00611948"/>
    <w:rsid w:val="00611983"/>
    <w:rsid w:val="00611EE9"/>
    <w:rsid w:val="00612739"/>
    <w:rsid w:val="00612885"/>
    <w:rsid w:val="00612F26"/>
    <w:rsid w:val="006136E4"/>
    <w:rsid w:val="00613B2C"/>
    <w:rsid w:val="00614D52"/>
    <w:rsid w:val="00614F93"/>
    <w:rsid w:val="006152B7"/>
    <w:rsid w:val="00616542"/>
    <w:rsid w:val="006166DA"/>
    <w:rsid w:val="0061673F"/>
    <w:rsid w:val="00616AC5"/>
    <w:rsid w:val="00616B47"/>
    <w:rsid w:val="0061724D"/>
    <w:rsid w:val="0062039C"/>
    <w:rsid w:val="006204C4"/>
    <w:rsid w:val="006209B2"/>
    <w:rsid w:val="00621467"/>
    <w:rsid w:val="0062215D"/>
    <w:rsid w:val="00622170"/>
    <w:rsid w:val="00622843"/>
    <w:rsid w:val="00623081"/>
    <w:rsid w:val="006231B1"/>
    <w:rsid w:val="00623620"/>
    <w:rsid w:val="00623C0B"/>
    <w:rsid w:val="0062425D"/>
    <w:rsid w:val="006242ED"/>
    <w:rsid w:val="00625961"/>
    <w:rsid w:val="00626087"/>
    <w:rsid w:val="006268DD"/>
    <w:rsid w:val="00626AFC"/>
    <w:rsid w:val="00626CF6"/>
    <w:rsid w:val="00627014"/>
    <w:rsid w:val="00627344"/>
    <w:rsid w:val="006274EB"/>
    <w:rsid w:val="00627D80"/>
    <w:rsid w:val="006308A9"/>
    <w:rsid w:val="00631B8B"/>
    <w:rsid w:val="00632465"/>
    <w:rsid w:val="00632D70"/>
    <w:rsid w:val="00635772"/>
    <w:rsid w:val="00635BE6"/>
    <w:rsid w:val="0063622F"/>
    <w:rsid w:val="00636459"/>
    <w:rsid w:val="006364A5"/>
    <w:rsid w:val="0063663E"/>
    <w:rsid w:val="006413F5"/>
    <w:rsid w:val="00641873"/>
    <w:rsid w:val="00641B7E"/>
    <w:rsid w:val="0064239A"/>
    <w:rsid w:val="00642702"/>
    <w:rsid w:val="00643633"/>
    <w:rsid w:val="00644429"/>
    <w:rsid w:val="00644FAC"/>
    <w:rsid w:val="00645508"/>
    <w:rsid w:val="006464FE"/>
    <w:rsid w:val="006467BF"/>
    <w:rsid w:val="00646F11"/>
    <w:rsid w:val="006472F4"/>
    <w:rsid w:val="0065008B"/>
    <w:rsid w:val="00650142"/>
    <w:rsid w:val="00650A59"/>
    <w:rsid w:val="00650AA3"/>
    <w:rsid w:val="00650CFE"/>
    <w:rsid w:val="00651B72"/>
    <w:rsid w:val="00652FE0"/>
    <w:rsid w:val="00654196"/>
    <w:rsid w:val="0065445D"/>
    <w:rsid w:val="00654EAF"/>
    <w:rsid w:val="00655E52"/>
    <w:rsid w:val="00655EBC"/>
    <w:rsid w:val="006560CF"/>
    <w:rsid w:val="00656116"/>
    <w:rsid w:val="00662575"/>
    <w:rsid w:val="00662927"/>
    <w:rsid w:val="00662E81"/>
    <w:rsid w:val="006630C6"/>
    <w:rsid w:val="006630ED"/>
    <w:rsid w:val="00663AB0"/>
    <w:rsid w:val="00664925"/>
    <w:rsid w:val="00664FA0"/>
    <w:rsid w:val="0066542B"/>
    <w:rsid w:val="00665493"/>
    <w:rsid w:val="00665BB5"/>
    <w:rsid w:val="00665C92"/>
    <w:rsid w:val="006660A5"/>
    <w:rsid w:val="0066629B"/>
    <w:rsid w:val="00666D94"/>
    <w:rsid w:val="00667081"/>
    <w:rsid w:val="0066713C"/>
    <w:rsid w:val="00667194"/>
    <w:rsid w:val="00667C0E"/>
    <w:rsid w:val="00670C75"/>
    <w:rsid w:val="0067172A"/>
    <w:rsid w:val="00671B44"/>
    <w:rsid w:val="00671DF7"/>
    <w:rsid w:val="00671EEB"/>
    <w:rsid w:val="00672231"/>
    <w:rsid w:val="00672331"/>
    <w:rsid w:val="0067241B"/>
    <w:rsid w:val="006727FB"/>
    <w:rsid w:val="00674302"/>
    <w:rsid w:val="00674707"/>
    <w:rsid w:val="00674819"/>
    <w:rsid w:val="00674E09"/>
    <w:rsid w:val="00675175"/>
    <w:rsid w:val="00675421"/>
    <w:rsid w:val="006757E6"/>
    <w:rsid w:val="00676E21"/>
    <w:rsid w:val="00676FA3"/>
    <w:rsid w:val="006804FB"/>
    <w:rsid w:val="00680520"/>
    <w:rsid w:val="00680A7B"/>
    <w:rsid w:val="006816E3"/>
    <w:rsid w:val="0068188E"/>
    <w:rsid w:val="006819BF"/>
    <w:rsid w:val="00681BAA"/>
    <w:rsid w:val="00682922"/>
    <w:rsid w:val="00683C16"/>
    <w:rsid w:val="00683EA6"/>
    <w:rsid w:val="00685323"/>
    <w:rsid w:val="00685430"/>
    <w:rsid w:val="00685B9B"/>
    <w:rsid w:val="00685D1A"/>
    <w:rsid w:val="00686C5E"/>
    <w:rsid w:val="0068792D"/>
    <w:rsid w:val="00687B26"/>
    <w:rsid w:val="0069050D"/>
    <w:rsid w:val="00690AF4"/>
    <w:rsid w:val="00691145"/>
    <w:rsid w:val="00691D3A"/>
    <w:rsid w:val="006921BD"/>
    <w:rsid w:val="006923AA"/>
    <w:rsid w:val="006926A1"/>
    <w:rsid w:val="006934EE"/>
    <w:rsid w:val="0069392F"/>
    <w:rsid w:val="00693D7A"/>
    <w:rsid w:val="00694777"/>
    <w:rsid w:val="0069498C"/>
    <w:rsid w:val="00694B63"/>
    <w:rsid w:val="006951E9"/>
    <w:rsid w:val="00695C2B"/>
    <w:rsid w:val="00696782"/>
    <w:rsid w:val="00696E78"/>
    <w:rsid w:val="00697DA2"/>
    <w:rsid w:val="006A00A9"/>
    <w:rsid w:val="006A0CC3"/>
    <w:rsid w:val="006A0EDC"/>
    <w:rsid w:val="006A17E4"/>
    <w:rsid w:val="006A1828"/>
    <w:rsid w:val="006A1875"/>
    <w:rsid w:val="006A537C"/>
    <w:rsid w:val="006A59C4"/>
    <w:rsid w:val="006A65EB"/>
    <w:rsid w:val="006A6756"/>
    <w:rsid w:val="006A6950"/>
    <w:rsid w:val="006A6E4D"/>
    <w:rsid w:val="006A76E4"/>
    <w:rsid w:val="006A7A08"/>
    <w:rsid w:val="006A7DA2"/>
    <w:rsid w:val="006B0653"/>
    <w:rsid w:val="006B110F"/>
    <w:rsid w:val="006B1EF0"/>
    <w:rsid w:val="006B1F21"/>
    <w:rsid w:val="006B23AB"/>
    <w:rsid w:val="006B2FF5"/>
    <w:rsid w:val="006B3F99"/>
    <w:rsid w:val="006B47F0"/>
    <w:rsid w:val="006B4C59"/>
    <w:rsid w:val="006B5F15"/>
    <w:rsid w:val="006B69B3"/>
    <w:rsid w:val="006B7EA0"/>
    <w:rsid w:val="006C00CC"/>
    <w:rsid w:val="006C06CF"/>
    <w:rsid w:val="006C0794"/>
    <w:rsid w:val="006C0A2E"/>
    <w:rsid w:val="006C16B2"/>
    <w:rsid w:val="006C1C79"/>
    <w:rsid w:val="006C1D8E"/>
    <w:rsid w:val="006C2D42"/>
    <w:rsid w:val="006C3745"/>
    <w:rsid w:val="006C4192"/>
    <w:rsid w:val="006C46A9"/>
    <w:rsid w:val="006C4C78"/>
    <w:rsid w:val="006C5795"/>
    <w:rsid w:val="006C5AC1"/>
    <w:rsid w:val="006C5B63"/>
    <w:rsid w:val="006C60D8"/>
    <w:rsid w:val="006C6623"/>
    <w:rsid w:val="006C6678"/>
    <w:rsid w:val="006C7132"/>
    <w:rsid w:val="006C72DF"/>
    <w:rsid w:val="006C7B40"/>
    <w:rsid w:val="006D04C9"/>
    <w:rsid w:val="006D060E"/>
    <w:rsid w:val="006D0784"/>
    <w:rsid w:val="006D1A72"/>
    <w:rsid w:val="006D2C30"/>
    <w:rsid w:val="006D2C9D"/>
    <w:rsid w:val="006D5EFD"/>
    <w:rsid w:val="006D652E"/>
    <w:rsid w:val="006D6685"/>
    <w:rsid w:val="006D6B40"/>
    <w:rsid w:val="006D70C5"/>
    <w:rsid w:val="006D7B79"/>
    <w:rsid w:val="006D7DBC"/>
    <w:rsid w:val="006E0277"/>
    <w:rsid w:val="006E1829"/>
    <w:rsid w:val="006E1B11"/>
    <w:rsid w:val="006E1D65"/>
    <w:rsid w:val="006E1E0E"/>
    <w:rsid w:val="006E2668"/>
    <w:rsid w:val="006E3333"/>
    <w:rsid w:val="006E57DD"/>
    <w:rsid w:val="006E5864"/>
    <w:rsid w:val="006E5B44"/>
    <w:rsid w:val="006E6E6E"/>
    <w:rsid w:val="006E726A"/>
    <w:rsid w:val="006F00E7"/>
    <w:rsid w:val="006F13BA"/>
    <w:rsid w:val="006F15F9"/>
    <w:rsid w:val="006F1B92"/>
    <w:rsid w:val="006F2BCA"/>
    <w:rsid w:val="006F2C6E"/>
    <w:rsid w:val="006F3476"/>
    <w:rsid w:val="006F45B6"/>
    <w:rsid w:val="006F46F6"/>
    <w:rsid w:val="006F47AB"/>
    <w:rsid w:val="006F4C78"/>
    <w:rsid w:val="006F5054"/>
    <w:rsid w:val="006F659B"/>
    <w:rsid w:val="006F6945"/>
    <w:rsid w:val="00702116"/>
    <w:rsid w:val="0070297F"/>
    <w:rsid w:val="00702EAB"/>
    <w:rsid w:val="007031C9"/>
    <w:rsid w:val="00703249"/>
    <w:rsid w:val="00703C7D"/>
    <w:rsid w:val="00704C33"/>
    <w:rsid w:val="00704FF9"/>
    <w:rsid w:val="0070581D"/>
    <w:rsid w:val="00705CF9"/>
    <w:rsid w:val="00705F95"/>
    <w:rsid w:val="00706081"/>
    <w:rsid w:val="00706271"/>
    <w:rsid w:val="0070688D"/>
    <w:rsid w:val="0071071B"/>
    <w:rsid w:val="0071094D"/>
    <w:rsid w:val="007134E8"/>
    <w:rsid w:val="0071409E"/>
    <w:rsid w:val="0071497C"/>
    <w:rsid w:val="00715585"/>
    <w:rsid w:val="00716A04"/>
    <w:rsid w:val="00716E76"/>
    <w:rsid w:val="00717B3F"/>
    <w:rsid w:val="0072036A"/>
    <w:rsid w:val="007216DF"/>
    <w:rsid w:val="007221B0"/>
    <w:rsid w:val="00722640"/>
    <w:rsid w:val="007247CE"/>
    <w:rsid w:val="00724C30"/>
    <w:rsid w:val="007253E5"/>
    <w:rsid w:val="0072584E"/>
    <w:rsid w:val="00725AFE"/>
    <w:rsid w:val="00726D80"/>
    <w:rsid w:val="007273A4"/>
    <w:rsid w:val="00730308"/>
    <w:rsid w:val="00730CD7"/>
    <w:rsid w:val="00731EB8"/>
    <w:rsid w:val="00732A5F"/>
    <w:rsid w:val="0073368D"/>
    <w:rsid w:val="00733829"/>
    <w:rsid w:val="007341E8"/>
    <w:rsid w:val="007352BD"/>
    <w:rsid w:val="00736396"/>
    <w:rsid w:val="007375CC"/>
    <w:rsid w:val="00737C70"/>
    <w:rsid w:val="00740C29"/>
    <w:rsid w:val="0074166A"/>
    <w:rsid w:val="00741E17"/>
    <w:rsid w:val="00742025"/>
    <w:rsid w:val="007424A2"/>
    <w:rsid w:val="007426D3"/>
    <w:rsid w:val="00742936"/>
    <w:rsid w:val="00743A0A"/>
    <w:rsid w:val="00744095"/>
    <w:rsid w:val="00744333"/>
    <w:rsid w:val="00744BA9"/>
    <w:rsid w:val="0074569D"/>
    <w:rsid w:val="00745A19"/>
    <w:rsid w:val="00745A75"/>
    <w:rsid w:val="00745D66"/>
    <w:rsid w:val="007463B5"/>
    <w:rsid w:val="007464C6"/>
    <w:rsid w:val="00746930"/>
    <w:rsid w:val="007475A0"/>
    <w:rsid w:val="007502F5"/>
    <w:rsid w:val="00750C45"/>
    <w:rsid w:val="00751087"/>
    <w:rsid w:val="0075236A"/>
    <w:rsid w:val="007528DB"/>
    <w:rsid w:val="00752AB8"/>
    <w:rsid w:val="00753066"/>
    <w:rsid w:val="00753539"/>
    <w:rsid w:val="00753640"/>
    <w:rsid w:val="00753C16"/>
    <w:rsid w:val="00754086"/>
    <w:rsid w:val="0075482F"/>
    <w:rsid w:val="00754CCD"/>
    <w:rsid w:val="0075501C"/>
    <w:rsid w:val="0075537A"/>
    <w:rsid w:val="0075640A"/>
    <w:rsid w:val="00756730"/>
    <w:rsid w:val="00757E31"/>
    <w:rsid w:val="00757F8F"/>
    <w:rsid w:val="00757FC8"/>
    <w:rsid w:val="0076006F"/>
    <w:rsid w:val="00760281"/>
    <w:rsid w:val="007603BD"/>
    <w:rsid w:val="007604E0"/>
    <w:rsid w:val="00761AFC"/>
    <w:rsid w:val="00761D41"/>
    <w:rsid w:val="0076300F"/>
    <w:rsid w:val="007645C5"/>
    <w:rsid w:val="00765560"/>
    <w:rsid w:val="007658B9"/>
    <w:rsid w:val="00765CC9"/>
    <w:rsid w:val="007667E7"/>
    <w:rsid w:val="00767781"/>
    <w:rsid w:val="00767FBE"/>
    <w:rsid w:val="00770C70"/>
    <w:rsid w:val="00771042"/>
    <w:rsid w:val="00772D78"/>
    <w:rsid w:val="0077407F"/>
    <w:rsid w:val="007741F1"/>
    <w:rsid w:val="00774647"/>
    <w:rsid w:val="007746F2"/>
    <w:rsid w:val="00774BD3"/>
    <w:rsid w:val="00774D70"/>
    <w:rsid w:val="00775321"/>
    <w:rsid w:val="00775EC3"/>
    <w:rsid w:val="00776137"/>
    <w:rsid w:val="007767D9"/>
    <w:rsid w:val="0077733A"/>
    <w:rsid w:val="00777573"/>
    <w:rsid w:val="00777B34"/>
    <w:rsid w:val="0078145D"/>
    <w:rsid w:val="00781F51"/>
    <w:rsid w:val="007822F6"/>
    <w:rsid w:val="00782ABE"/>
    <w:rsid w:val="00782EE3"/>
    <w:rsid w:val="0078398F"/>
    <w:rsid w:val="00783E6D"/>
    <w:rsid w:val="00784476"/>
    <w:rsid w:val="00784552"/>
    <w:rsid w:val="0078496C"/>
    <w:rsid w:val="0078544B"/>
    <w:rsid w:val="00785778"/>
    <w:rsid w:val="00785A4A"/>
    <w:rsid w:val="00785B30"/>
    <w:rsid w:val="007863E5"/>
    <w:rsid w:val="00786DBF"/>
    <w:rsid w:val="007874EE"/>
    <w:rsid w:val="0078788B"/>
    <w:rsid w:val="00790E93"/>
    <w:rsid w:val="00791252"/>
    <w:rsid w:val="00791970"/>
    <w:rsid w:val="00791985"/>
    <w:rsid w:val="00792383"/>
    <w:rsid w:val="00792DD1"/>
    <w:rsid w:val="00793AE4"/>
    <w:rsid w:val="0079477B"/>
    <w:rsid w:val="00794852"/>
    <w:rsid w:val="007948E3"/>
    <w:rsid w:val="00794AB7"/>
    <w:rsid w:val="007951BA"/>
    <w:rsid w:val="007954AB"/>
    <w:rsid w:val="0079568D"/>
    <w:rsid w:val="007957B7"/>
    <w:rsid w:val="00795A05"/>
    <w:rsid w:val="00795E7A"/>
    <w:rsid w:val="00796136"/>
    <w:rsid w:val="007965F1"/>
    <w:rsid w:val="00796E15"/>
    <w:rsid w:val="0079788B"/>
    <w:rsid w:val="007A05C8"/>
    <w:rsid w:val="007A148B"/>
    <w:rsid w:val="007A17B5"/>
    <w:rsid w:val="007A1F19"/>
    <w:rsid w:val="007A207C"/>
    <w:rsid w:val="007A23FF"/>
    <w:rsid w:val="007A27A1"/>
    <w:rsid w:val="007A2DBA"/>
    <w:rsid w:val="007A44B7"/>
    <w:rsid w:val="007A558A"/>
    <w:rsid w:val="007A6DDB"/>
    <w:rsid w:val="007B13DE"/>
    <w:rsid w:val="007B13F8"/>
    <w:rsid w:val="007B1D4A"/>
    <w:rsid w:val="007B1F1A"/>
    <w:rsid w:val="007B3518"/>
    <w:rsid w:val="007B41C8"/>
    <w:rsid w:val="007B4ADA"/>
    <w:rsid w:val="007B4CB3"/>
    <w:rsid w:val="007B516C"/>
    <w:rsid w:val="007B5809"/>
    <w:rsid w:val="007B5816"/>
    <w:rsid w:val="007B61ED"/>
    <w:rsid w:val="007C1B83"/>
    <w:rsid w:val="007C1E63"/>
    <w:rsid w:val="007C349D"/>
    <w:rsid w:val="007C42BD"/>
    <w:rsid w:val="007C4ECB"/>
    <w:rsid w:val="007C5B9D"/>
    <w:rsid w:val="007C5DE0"/>
    <w:rsid w:val="007C60A1"/>
    <w:rsid w:val="007C79D0"/>
    <w:rsid w:val="007D0F15"/>
    <w:rsid w:val="007D1139"/>
    <w:rsid w:val="007D11E5"/>
    <w:rsid w:val="007D1982"/>
    <w:rsid w:val="007D1AE2"/>
    <w:rsid w:val="007D1E67"/>
    <w:rsid w:val="007D1ED3"/>
    <w:rsid w:val="007D20AB"/>
    <w:rsid w:val="007D2952"/>
    <w:rsid w:val="007D2EBF"/>
    <w:rsid w:val="007D40C9"/>
    <w:rsid w:val="007D4F77"/>
    <w:rsid w:val="007D5274"/>
    <w:rsid w:val="007D656E"/>
    <w:rsid w:val="007D78A7"/>
    <w:rsid w:val="007E0B93"/>
    <w:rsid w:val="007E4853"/>
    <w:rsid w:val="007E63F3"/>
    <w:rsid w:val="007E6542"/>
    <w:rsid w:val="007E6767"/>
    <w:rsid w:val="007F0431"/>
    <w:rsid w:val="007F0CEF"/>
    <w:rsid w:val="007F0D4B"/>
    <w:rsid w:val="007F1796"/>
    <w:rsid w:val="007F187B"/>
    <w:rsid w:val="007F2365"/>
    <w:rsid w:val="007F2CAA"/>
    <w:rsid w:val="007F3BB2"/>
    <w:rsid w:val="007F42D9"/>
    <w:rsid w:val="007F491C"/>
    <w:rsid w:val="007F4ECC"/>
    <w:rsid w:val="007F648B"/>
    <w:rsid w:val="007F6784"/>
    <w:rsid w:val="007F6ECA"/>
    <w:rsid w:val="007F78FB"/>
    <w:rsid w:val="0080093B"/>
    <w:rsid w:val="00801113"/>
    <w:rsid w:val="00802275"/>
    <w:rsid w:val="008026C9"/>
    <w:rsid w:val="00802D7A"/>
    <w:rsid w:val="008032CB"/>
    <w:rsid w:val="008033EE"/>
    <w:rsid w:val="00804259"/>
    <w:rsid w:val="00804828"/>
    <w:rsid w:val="00805962"/>
    <w:rsid w:val="0080669F"/>
    <w:rsid w:val="0080697C"/>
    <w:rsid w:val="00806B40"/>
    <w:rsid w:val="00807689"/>
    <w:rsid w:val="00807F9C"/>
    <w:rsid w:val="00810540"/>
    <w:rsid w:val="00810DA4"/>
    <w:rsid w:val="00811912"/>
    <w:rsid w:val="0081270C"/>
    <w:rsid w:val="00814D43"/>
    <w:rsid w:val="00814E8E"/>
    <w:rsid w:val="008150CB"/>
    <w:rsid w:val="00815C76"/>
    <w:rsid w:val="00816525"/>
    <w:rsid w:val="0081689E"/>
    <w:rsid w:val="00816969"/>
    <w:rsid w:val="00816D1F"/>
    <w:rsid w:val="00816DFD"/>
    <w:rsid w:val="0082154E"/>
    <w:rsid w:val="008217BB"/>
    <w:rsid w:val="0082203C"/>
    <w:rsid w:val="00822184"/>
    <w:rsid w:val="008221FB"/>
    <w:rsid w:val="008230BA"/>
    <w:rsid w:val="00823508"/>
    <w:rsid w:val="00823715"/>
    <w:rsid w:val="00824C58"/>
    <w:rsid w:val="00824CA6"/>
    <w:rsid w:val="00825416"/>
    <w:rsid w:val="00825461"/>
    <w:rsid w:val="0082592F"/>
    <w:rsid w:val="00825980"/>
    <w:rsid w:val="00825D82"/>
    <w:rsid w:val="0082697E"/>
    <w:rsid w:val="0082756C"/>
    <w:rsid w:val="00827AEF"/>
    <w:rsid w:val="00827D5C"/>
    <w:rsid w:val="00830B65"/>
    <w:rsid w:val="00830D22"/>
    <w:rsid w:val="00831F04"/>
    <w:rsid w:val="008322F9"/>
    <w:rsid w:val="008327F7"/>
    <w:rsid w:val="00832CFD"/>
    <w:rsid w:val="00832DE0"/>
    <w:rsid w:val="008331E6"/>
    <w:rsid w:val="0083324E"/>
    <w:rsid w:val="0083349E"/>
    <w:rsid w:val="008335D5"/>
    <w:rsid w:val="008337A8"/>
    <w:rsid w:val="0083381B"/>
    <w:rsid w:val="00834107"/>
    <w:rsid w:val="00834365"/>
    <w:rsid w:val="00835096"/>
    <w:rsid w:val="00835AE0"/>
    <w:rsid w:val="008361EB"/>
    <w:rsid w:val="00836216"/>
    <w:rsid w:val="00840F4A"/>
    <w:rsid w:val="008412A9"/>
    <w:rsid w:val="00841F65"/>
    <w:rsid w:val="0084335A"/>
    <w:rsid w:val="008436CF"/>
    <w:rsid w:val="00843B9B"/>
    <w:rsid w:val="008441ED"/>
    <w:rsid w:val="008460B4"/>
    <w:rsid w:val="00846169"/>
    <w:rsid w:val="008465C1"/>
    <w:rsid w:val="0084711F"/>
    <w:rsid w:val="008477CE"/>
    <w:rsid w:val="008500CB"/>
    <w:rsid w:val="00850C52"/>
    <w:rsid w:val="008511DF"/>
    <w:rsid w:val="00851662"/>
    <w:rsid w:val="00851BD9"/>
    <w:rsid w:val="00852089"/>
    <w:rsid w:val="008524D5"/>
    <w:rsid w:val="00852CAE"/>
    <w:rsid w:val="0085396D"/>
    <w:rsid w:val="00853D34"/>
    <w:rsid w:val="00853DBD"/>
    <w:rsid w:val="00854153"/>
    <w:rsid w:val="008550CB"/>
    <w:rsid w:val="008553E7"/>
    <w:rsid w:val="008554E2"/>
    <w:rsid w:val="00856988"/>
    <w:rsid w:val="00861004"/>
    <w:rsid w:val="0086131F"/>
    <w:rsid w:val="00861382"/>
    <w:rsid w:val="008614E8"/>
    <w:rsid w:val="0086163C"/>
    <w:rsid w:val="00862516"/>
    <w:rsid w:val="00862E6E"/>
    <w:rsid w:val="00863246"/>
    <w:rsid w:val="00863BF3"/>
    <w:rsid w:val="008645BF"/>
    <w:rsid w:val="0086521B"/>
    <w:rsid w:val="008655AC"/>
    <w:rsid w:val="00865CF0"/>
    <w:rsid w:val="00865E1B"/>
    <w:rsid w:val="00866099"/>
    <w:rsid w:val="0086735C"/>
    <w:rsid w:val="00867373"/>
    <w:rsid w:val="00867678"/>
    <w:rsid w:val="00870450"/>
    <w:rsid w:val="0087235F"/>
    <w:rsid w:val="00872562"/>
    <w:rsid w:val="00872960"/>
    <w:rsid w:val="00872F3D"/>
    <w:rsid w:val="0087314F"/>
    <w:rsid w:val="008740F0"/>
    <w:rsid w:val="00874DB7"/>
    <w:rsid w:val="00874EC6"/>
    <w:rsid w:val="0087520B"/>
    <w:rsid w:val="00875339"/>
    <w:rsid w:val="00876183"/>
    <w:rsid w:val="00876215"/>
    <w:rsid w:val="00876947"/>
    <w:rsid w:val="00877ED9"/>
    <w:rsid w:val="00877EF7"/>
    <w:rsid w:val="008802AB"/>
    <w:rsid w:val="008803DA"/>
    <w:rsid w:val="00880C86"/>
    <w:rsid w:val="00880E9A"/>
    <w:rsid w:val="00881D44"/>
    <w:rsid w:val="00882BB4"/>
    <w:rsid w:val="0088448F"/>
    <w:rsid w:val="00885666"/>
    <w:rsid w:val="00885962"/>
    <w:rsid w:val="00885CA5"/>
    <w:rsid w:val="00886535"/>
    <w:rsid w:val="008865CE"/>
    <w:rsid w:val="00886D50"/>
    <w:rsid w:val="0088797C"/>
    <w:rsid w:val="008879A8"/>
    <w:rsid w:val="00887A2F"/>
    <w:rsid w:val="00887C51"/>
    <w:rsid w:val="00890402"/>
    <w:rsid w:val="00890699"/>
    <w:rsid w:val="00890871"/>
    <w:rsid w:val="008914E4"/>
    <w:rsid w:val="00892FBE"/>
    <w:rsid w:val="008936CF"/>
    <w:rsid w:val="008943B7"/>
    <w:rsid w:val="0089452C"/>
    <w:rsid w:val="00894921"/>
    <w:rsid w:val="00896061"/>
    <w:rsid w:val="008962F5"/>
    <w:rsid w:val="00896EA9"/>
    <w:rsid w:val="00897423"/>
    <w:rsid w:val="00897EE2"/>
    <w:rsid w:val="008A02C0"/>
    <w:rsid w:val="008A26C1"/>
    <w:rsid w:val="008A2B75"/>
    <w:rsid w:val="008A3E37"/>
    <w:rsid w:val="008A5D1A"/>
    <w:rsid w:val="008A63EF"/>
    <w:rsid w:val="008A7331"/>
    <w:rsid w:val="008A7838"/>
    <w:rsid w:val="008A7F02"/>
    <w:rsid w:val="008B0256"/>
    <w:rsid w:val="008B0651"/>
    <w:rsid w:val="008B191D"/>
    <w:rsid w:val="008B1C99"/>
    <w:rsid w:val="008B23F0"/>
    <w:rsid w:val="008B287B"/>
    <w:rsid w:val="008B3D2D"/>
    <w:rsid w:val="008B4880"/>
    <w:rsid w:val="008B4AE8"/>
    <w:rsid w:val="008B59C9"/>
    <w:rsid w:val="008B66EE"/>
    <w:rsid w:val="008B7AD1"/>
    <w:rsid w:val="008C016C"/>
    <w:rsid w:val="008C04D1"/>
    <w:rsid w:val="008C2465"/>
    <w:rsid w:val="008C36A9"/>
    <w:rsid w:val="008C3A86"/>
    <w:rsid w:val="008C3CA6"/>
    <w:rsid w:val="008C40A5"/>
    <w:rsid w:val="008C449B"/>
    <w:rsid w:val="008C4B00"/>
    <w:rsid w:val="008C5683"/>
    <w:rsid w:val="008C587F"/>
    <w:rsid w:val="008C6F5B"/>
    <w:rsid w:val="008C7671"/>
    <w:rsid w:val="008C7914"/>
    <w:rsid w:val="008D060A"/>
    <w:rsid w:val="008D08E9"/>
    <w:rsid w:val="008D0A91"/>
    <w:rsid w:val="008D3AE9"/>
    <w:rsid w:val="008D3F52"/>
    <w:rsid w:val="008D4492"/>
    <w:rsid w:val="008D487A"/>
    <w:rsid w:val="008D49E8"/>
    <w:rsid w:val="008D4A72"/>
    <w:rsid w:val="008D6D09"/>
    <w:rsid w:val="008E0229"/>
    <w:rsid w:val="008E1660"/>
    <w:rsid w:val="008E1932"/>
    <w:rsid w:val="008E2341"/>
    <w:rsid w:val="008E2B05"/>
    <w:rsid w:val="008E2EE4"/>
    <w:rsid w:val="008E43B5"/>
    <w:rsid w:val="008E4E4E"/>
    <w:rsid w:val="008E52F6"/>
    <w:rsid w:val="008E5F65"/>
    <w:rsid w:val="008E6430"/>
    <w:rsid w:val="008E6C80"/>
    <w:rsid w:val="008E71BD"/>
    <w:rsid w:val="008E7DB8"/>
    <w:rsid w:val="008F098F"/>
    <w:rsid w:val="008F0CA1"/>
    <w:rsid w:val="008F11B2"/>
    <w:rsid w:val="008F1730"/>
    <w:rsid w:val="008F19FE"/>
    <w:rsid w:val="008F1A00"/>
    <w:rsid w:val="008F1A50"/>
    <w:rsid w:val="008F1B50"/>
    <w:rsid w:val="008F1EBF"/>
    <w:rsid w:val="008F1F19"/>
    <w:rsid w:val="008F2262"/>
    <w:rsid w:val="008F3AC7"/>
    <w:rsid w:val="008F3DA4"/>
    <w:rsid w:val="008F3EFB"/>
    <w:rsid w:val="008F4996"/>
    <w:rsid w:val="008F4A58"/>
    <w:rsid w:val="008F4B0A"/>
    <w:rsid w:val="008F535B"/>
    <w:rsid w:val="008F593C"/>
    <w:rsid w:val="008F5C0C"/>
    <w:rsid w:val="008F63DA"/>
    <w:rsid w:val="008F6B49"/>
    <w:rsid w:val="008F6EDD"/>
    <w:rsid w:val="008F7409"/>
    <w:rsid w:val="009010E0"/>
    <w:rsid w:val="009010E1"/>
    <w:rsid w:val="009011A6"/>
    <w:rsid w:val="00901BB4"/>
    <w:rsid w:val="009026B2"/>
    <w:rsid w:val="0090337B"/>
    <w:rsid w:val="00903409"/>
    <w:rsid w:val="00904047"/>
    <w:rsid w:val="00904093"/>
    <w:rsid w:val="00904A68"/>
    <w:rsid w:val="00904DF8"/>
    <w:rsid w:val="00904F93"/>
    <w:rsid w:val="009065AA"/>
    <w:rsid w:val="009078BF"/>
    <w:rsid w:val="009101E1"/>
    <w:rsid w:val="00911400"/>
    <w:rsid w:val="00912437"/>
    <w:rsid w:val="00913273"/>
    <w:rsid w:val="00913962"/>
    <w:rsid w:val="0091415C"/>
    <w:rsid w:val="009148CA"/>
    <w:rsid w:val="0091627D"/>
    <w:rsid w:val="009165E8"/>
    <w:rsid w:val="00917605"/>
    <w:rsid w:val="0092098A"/>
    <w:rsid w:val="00920995"/>
    <w:rsid w:val="009210A8"/>
    <w:rsid w:val="0092158A"/>
    <w:rsid w:val="009229F8"/>
    <w:rsid w:val="009231F2"/>
    <w:rsid w:val="00923A14"/>
    <w:rsid w:val="00924F0C"/>
    <w:rsid w:val="009252ED"/>
    <w:rsid w:val="00925423"/>
    <w:rsid w:val="00925BE3"/>
    <w:rsid w:val="00925E77"/>
    <w:rsid w:val="0092789E"/>
    <w:rsid w:val="009302E5"/>
    <w:rsid w:val="00930489"/>
    <w:rsid w:val="0093079F"/>
    <w:rsid w:val="009310EE"/>
    <w:rsid w:val="00931C72"/>
    <w:rsid w:val="00931FBA"/>
    <w:rsid w:val="009323C8"/>
    <w:rsid w:val="00932B3D"/>
    <w:rsid w:val="009331F7"/>
    <w:rsid w:val="00934206"/>
    <w:rsid w:val="00935492"/>
    <w:rsid w:val="00935B59"/>
    <w:rsid w:val="00935C8C"/>
    <w:rsid w:val="009371E7"/>
    <w:rsid w:val="00937A0D"/>
    <w:rsid w:val="00937CBF"/>
    <w:rsid w:val="00940480"/>
    <w:rsid w:val="0094092E"/>
    <w:rsid w:val="0094171D"/>
    <w:rsid w:val="009428BD"/>
    <w:rsid w:val="009429EE"/>
    <w:rsid w:val="00942A73"/>
    <w:rsid w:val="00943421"/>
    <w:rsid w:val="00944114"/>
    <w:rsid w:val="0094441F"/>
    <w:rsid w:val="00944BB7"/>
    <w:rsid w:val="00945576"/>
    <w:rsid w:val="009458DB"/>
    <w:rsid w:val="00946D69"/>
    <w:rsid w:val="00946F34"/>
    <w:rsid w:val="00947E5A"/>
    <w:rsid w:val="0095042C"/>
    <w:rsid w:val="00950D89"/>
    <w:rsid w:val="00951177"/>
    <w:rsid w:val="00951A16"/>
    <w:rsid w:val="00952501"/>
    <w:rsid w:val="0095406B"/>
    <w:rsid w:val="009540A8"/>
    <w:rsid w:val="009550B3"/>
    <w:rsid w:val="00955230"/>
    <w:rsid w:val="00955412"/>
    <w:rsid w:val="00955817"/>
    <w:rsid w:val="00955927"/>
    <w:rsid w:val="0095689C"/>
    <w:rsid w:val="00957489"/>
    <w:rsid w:val="00957CB1"/>
    <w:rsid w:val="009600AA"/>
    <w:rsid w:val="00960852"/>
    <w:rsid w:val="0096121E"/>
    <w:rsid w:val="00961FE6"/>
    <w:rsid w:val="009628A3"/>
    <w:rsid w:val="00963256"/>
    <w:rsid w:val="00963415"/>
    <w:rsid w:val="0096437E"/>
    <w:rsid w:val="0096472F"/>
    <w:rsid w:val="00964735"/>
    <w:rsid w:val="00964FE1"/>
    <w:rsid w:val="00966815"/>
    <w:rsid w:val="0096758B"/>
    <w:rsid w:val="00967596"/>
    <w:rsid w:val="0096783D"/>
    <w:rsid w:val="00967B4B"/>
    <w:rsid w:val="00967CE6"/>
    <w:rsid w:val="0097069C"/>
    <w:rsid w:val="0097124D"/>
    <w:rsid w:val="009716E3"/>
    <w:rsid w:val="00971B0F"/>
    <w:rsid w:val="00971B99"/>
    <w:rsid w:val="00971C75"/>
    <w:rsid w:val="00971F8D"/>
    <w:rsid w:val="00973761"/>
    <w:rsid w:val="00973DB6"/>
    <w:rsid w:val="00975599"/>
    <w:rsid w:val="0097614F"/>
    <w:rsid w:val="00976FD1"/>
    <w:rsid w:val="00977A2D"/>
    <w:rsid w:val="00977AC0"/>
    <w:rsid w:val="009814B2"/>
    <w:rsid w:val="00981503"/>
    <w:rsid w:val="00981BE5"/>
    <w:rsid w:val="00981FC5"/>
    <w:rsid w:val="00982109"/>
    <w:rsid w:val="00982697"/>
    <w:rsid w:val="00982708"/>
    <w:rsid w:val="00982FD1"/>
    <w:rsid w:val="009832A7"/>
    <w:rsid w:val="00983655"/>
    <w:rsid w:val="0098399D"/>
    <w:rsid w:val="0098590E"/>
    <w:rsid w:val="00985AD4"/>
    <w:rsid w:val="00985D98"/>
    <w:rsid w:val="00985D9D"/>
    <w:rsid w:val="009866AD"/>
    <w:rsid w:val="00986DFF"/>
    <w:rsid w:val="00987D67"/>
    <w:rsid w:val="0099087B"/>
    <w:rsid w:val="00990E3F"/>
    <w:rsid w:val="009923F2"/>
    <w:rsid w:val="009938AF"/>
    <w:rsid w:val="0099397A"/>
    <w:rsid w:val="00993F82"/>
    <w:rsid w:val="00994406"/>
    <w:rsid w:val="009949F5"/>
    <w:rsid w:val="00995940"/>
    <w:rsid w:val="009967DA"/>
    <w:rsid w:val="009A134C"/>
    <w:rsid w:val="009A259B"/>
    <w:rsid w:val="009A4149"/>
    <w:rsid w:val="009A42B0"/>
    <w:rsid w:val="009A4355"/>
    <w:rsid w:val="009A495F"/>
    <w:rsid w:val="009A4C71"/>
    <w:rsid w:val="009A53EE"/>
    <w:rsid w:val="009A6B68"/>
    <w:rsid w:val="009B01C8"/>
    <w:rsid w:val="009B0ABA"/>
    <w:rsid w:val="009B106B"/>
    <w:rsid w:val="009B1D9E"/>
    <w:rsid w:val="009B3F83"/>
    <w:rsid w:val="009B42B2"/>
    <w:rsid w:val="009B440D"/>
    <w:rsid w:val="009B6674"/>
    <w:rsid w:val="009B6E13"/>
    <w:rsid w:val="009B742E"/>
    <w:rsid w:val="009B775D"/>
    <w:rsid w:val="009B7E4A"/>
    <w:rsid w:val="009C06A7"/>
    <w:rsid w:val="009C0903"/>
    <w:rsid w:val="009C1DA7"/>
    <w:rsid w:val="009C267F"/>
    <w:rsid w:val="009C27CA"/>
    <w:rsid w:val="009C2BB7"/>
    <w:rsid w:val="009C3B1F"/>
    <w:rsid w:val="009C4303"/>
    <w:rsid w:val="009C48A0"/>
    <w:rsid w:val="009C5A45"/>
    <w:rsid w:val="009C6328"/>
    <w:rsid w:val="009C6561"/>
    <w:rsid w:val="009C69BB"/>
    <w:rsid w:val="009C6B1E"/>
    <w:rsid w:val="009C70BC"/>
    <w:rsid w:val="009C7195"/>
    <w:rsid w:val="009C7814"/>
    <w:rsid w:val="009C7A05"/>
    <w:rsid w:val="009D043D"/>
    <w:rsid w:val="009D0CA2"/>
    <w:rsid w:val="009D123D"/>
    <w:rsid w:val="009D1566"/>
    <w:rsid w:val="009D15A1"/>
    <w:rsid w:val="009D15E2"/>
    <w:rsid w:val="009D1654"/>
    <w:rsid w:val="009D2CA2"/>
    <w:rsid w:val="009D40DD"/>
    <w:rsid w:val="009D48DC"/>
    <w:rsid w:val="009D4E6C"/>
    <w:rsid w:val="009D5B1A"/>
    <w:rsid w:val="009D6956"/>
    <w:rsid w:val="009D6ACB"/>
    <w:rsid w:val="009D777A"/>
    <w:rsid w:val="009E1D13"/>
    <w:rsid w:val="009E24C3"/>
    <w:rsid w:val="009E2AE7"/>
    <w:rsid w:val="009E3A56"/>
    <w:rsid w:val="009E3A8E"/>
    <w:rsid w:val="009E3CDA"/>
    <w:rsid w:val="009E3F38"/>
    <w:rsid w:val="009E4143"/>
    <w:rsid w:val="009E4324"/>
    <w:rsid w:val="009E4CF5"/>
    <w:rsid w:val="009E4DFA"/>
    <w:rsid w:val="009E5B1C"/>
    <w:rsid w:val="009E5C61"/>
    <w:rsid w:val="009E6257"/>
    <w:rsid w:val="009E63C3"/>
    <w:rsid w:val="009E7CEF"/>
    <w:rsid w:val="009F138A"/>
    <w:rsid w:val="009F1E8A"/>
    <w:rsid w:val="009F2112"/>
    <w:rsid w:val="009F28A1"/>
    <w:rsid w:val="009F31D8"/>
    <w:rsid w:val="009F3C7E"/>
    <w:rsid w:val="009F5230"/>
    <w:rsid w:val="009F7A0C"/>
    <w:rsid w:val="00A00BA1"/>
    <w:rsid w:val="00A00C33"/>
    <w:rsid w:val="00A0140C"/>
    <w:rsid w:val="00A01833"/>
    <w:rsid w:val="00A01E22"/>
    <w:rsid w:val="00A02119"/>
    <w:rsid w:val="00A02CF6"/>
    <w:rsid w:val="00A02F46"/>
    <w:rsid w:val="00A0372D"/>
    <w:rsid w:val="00A03BB8"/>
    <w:rsid w:val="00A03D0D"/>
    <w:rsid w:val="00A03DCF"/>
    <w:rsid w:val="00A042A2"/>
    <w:rsid w:val="00A05AFB"/>
    <w:rsid w:val="00A1129E"/>
    <w:rsid w:val="00A1136D"/>
    <w:rsid w:val="00A11ABE"/>
    <w:rsid w:val="00A11D77"/>
    <w:rsid w:val="00A12410"/>
    <w:rsid w:val="00A128AB"/>
    <w:rsid w:val="00A128CC"/>
    <w:rsid w:val="00A12E0D"/>
    <w:rsid w:val="00A14749"/>
    <w:rsid w:val="00A14C43"/>
    <w:rsid w:val="00A14F23"/>
    <w:rsid w:val="00A1522B"/>
    <w:rsid w:val="00A15410"/>
    <w:rsid w:val="00A15715"/>
    <w:rsid w:val="00A163C5"/>
    <w:rsid w:val="00A16E74"/>
    <w:rsid w:val="00A174FB"/>
    <w:rsid w:val="00A1797A"/>
    <w:rsid w:val="00A20296"/>
    <w:rsid w:val="00A21010"/>
    <w:rsid w:val="00A22026"/>
    <w:rsid w:val="00A22530"/>
    <w:rsid w:val="00A236CC"/>
    <w:rsid w:val="00A23CDF"/>
    <w:rsid w:val="00A240C8"/>
    <w:rsid w:val="00A25DB7"/>
    <w:rsid w:val="00A26366"/>
    <w:rsid w:val="00A26A28"/>
    <w:rsid w:val="00A2704E"/>
    <w:rsid w:val="00A2788A"/>
    <w:rsid w:val="00A3028A"/>
    <w:rsid w:val="00A30698"/>
    <w:rsid w:val="00A30A55"/>
    <w:rsid w:val="00A3169B"/>
    <w:rsid w:val="00A3201B"/>
    <w:rsid w:val="00A328A5"/>
    <w:rsid w:val="00A32DEE"/>
    <w:rsid w:val="00A32E4E"/>
    <w:rsid w:val="00A331FB"/>
    <w:rsid w:val="00A333F8"/>
    <w:rsid w:val="00A33864"/>
    <w:rsid w:val="00A339A2"/>
    <w:rsid w:val="00A33B79"/>
    <w:rsid w:val="00A3572C"/>
    <w:rsid w:val="00A3623E"/>
    <w:rsid w:val="00A364B3"/>
    <w:rsid w:val="00A37022"/>
    <w:rsid w:val="00A405C6"/>
    <w:rsid w:val="00A421A1"/>
    <w:rsid w:val="00A42D82"/>
    <w:rsid w:val="00A43C40"/>
    <w:rsid w:val="00A4469F"/>
    <w:rsid w:val="00A4478A"/>
    <w:rsid w:val="00A44D4B"/>
    <w:rsid w:val="00A453A1"/>
    <w:rsid w:val="00A453BF"/>
    <w:rsid w:val="00A4554E"/>
    <w:rsid w:val="00A45E37"/>
    <w:rsid w:val="00A45E90"/>
    <w:rsid w:val="00A4606C"/>
    <w:rsid w:val="00A463CD"/>
    <w:rsid w:val="00A4683A"/>
    <w:rsid w:val="00A46AF9"/>
    <w:rsid w:val="00A46E02"/>
    <w:rsid w:val="00A518D4"/>
    <w:rsid w:val="00A518FA"/>
    <w:rsid w:val="00A51C91"/>
    <w:rsid w:val="00A527D1"/>
    <w:rsid w:val="00A52B56"/>
    <w:rsid w:val="00A52C27"/>
    <w:rsid w:val="00A531AB"/>
    <w:rsid w:val="00A53559"/>
    <w:rsid w:val="00A54C3E"/>
    <w:rsid w:val="00A55668"/>
    <w:rsid w:val="00A557BC"/>
    <w:rsid w:val="00A5622F"/>
    <w:rsid w:val="00A5640D"/>
    <w:rsid w:val="00A60805"/>
    <w:rsid w:val="00A60973"/>
    <w:rsid w:val="00A615A9"/>
    <w:rsid w:val="00A61C55"/>
    <w:rsid w:val="00A6206B"/>
    <w:rsid w:val="00A620AC"/>
    <w:rsid w:val="00A62362"/>
    <w:rsid w:val="00A62A8C"/>
    <w:rsid w:val="00A62D90"/>
    <w:rsid w:val="00A63B01"/>
    <w:rsid w:val="00A64675"/>
    <w:rsid w:val="00A64F96"/>
    <w:rsid w:val="00A6566F"/>
    <w:rsid w:val="00A6582C"/>
    <w:rsid w:val="00A65A11"/>
    <w:rsid w:val="00A66846"/>
    <w:rsid w:val="00A66F10"/>
    <w:rsid w:val="00A67605"/>
    <w:rsid w:val="00A70DCD"/>
    <w:rsid w:val="00A70F61"/>
    <w:rsid w:val="00A71A55"/>
    <w:rsid w:val="00A727FF"/>
    <w:rsid w:val="00A7332F"/>
    <w:rsid w:val="00A735E9"/>
    <w:rsid w:val="00A7371D"/>
    <w:rsid w:val="00A73CF5"/>
    <w:rsid w:val="00A74E03"/>
    <w:rsid w:val="00A7694C"/>
    <w:rsid w:val="00A802A7"/>
    <w:rsid w:val="00A81703"/>
    <w:rsid w:val="00A8171C"/>
    <w:rsid w:val="00A81A6F"/>
    <w:rsid w:val="00A825EC"/>
    <w:rsid w:val="00A835B0"/>
    <w:rsid w:val="00A840DA"/>
    <w:rsid w:val="00A846D5"/>
    <w:rsid w:val="00A851D4"/>
    <w:rsid w:val="00A854F6"/>
    <w:rsid w:val="00A85C29"/>
    <w:rsid w:val="00A87410"/>
    <w:rsid w:val="00A8781E"/>
    <w:rsid w:val="00A87A7F"/>
    <w:rsid w:val="00A90846"/>
    <w:rsid w:val="00A90E81"/>
    <w:rsid w:val="00A92F21"/>
    <w:rsid w:val="00A9567D"/>
    <w:rsid w:val="00A960B6"/>
    <w:rsid w:val="00A969D0"/>
    <w:rsid w:val="00A96C10"/>
    <w:rsid w:val="00A97065"/>
    <w:rsid w:val="00AA0382"/>
    <w:rsid w:val="00AA043C"/>
    <w:rsid w:val="00AA1092"/>
    <w:rsid w:val="00AA13E1"/>
    <w:rsid w:val="00AA147C"/>
    <w:rsid w:val="00AA14B3"/>
    <w:rsid w:val="00AA18DF"/>
    <w:rsid w:val="00AA31EE"/>
    <w:rsid w:val="00AA3964"/>
    <w:rsid w:val="00AA3CEC"/>
    <w:rsid w:val="00AA4270"/>
    <w:rsid w:val="00AA495D"/>
    <w:rsid w:val="00AA49D6"/>
    <w:rsid w:val="00AA4CB0"/>
    <w:rsid w:val="00AA4F68"/>
    <w:rsid w:val="00AA50CA"/>
    <w:rsid w:val="00AA527F"/>
    <w:rsid w:val="00AA5D54"/>
    <w:rsid w:val="00AA5F55"/>
    <w:rsid w:val="00AA6FB7"/>
    <w:rsid w:val="00AA75FA"/>
    <w:rsid w:val="00AA7773"/>
    <w:rsid w:val="00AB0681"/>
    <w:rsid w:val="00AB0CF8"/>
    <w:rsid w:val="00AB1225"/>
    <w:rsid w:val="00AB1974"/>
    <w:rsid w:val="00AB1E3C"/>
    <w:rsid w:val="00AB1EDB"/>
    <w:rsid w:val="00AB2656"/>
    <w:rsid w:val="00AB281D"/>
    <w:rsid w:val="00AB2FE5"/>
    <w:rsid w:val="00AB3369"/>
    <w:rsid w:val="00AB3B03"/>
    <w:rsid w:val="00AB3C93"/>
    <w:rsid w:val="00AB52B5"/>
    <w:rsid w:val="00AB5EF5"/>
    <w:rsid w:val="00AB7B1A"/>
    <w:rsid w:val="00AB7D40"/>
    <w:rsid w:val="00AC0632"/>
    <w:rsid w:val="00AC1C0D"/>
    <w:rsid w:val="00AC1E15"/>
    <w:rsid w:val="00AC58C5"/>
    <w:rsid w:val="00AC6138"/>
    <w:rsid w:val="00AC678C"/>
    <w:rsid w:val="00AC7551"/>
    <w:rsid w:val="00AC7D58"/>
    <w:rsid w:val="00AC7E42"/>
    <w:rsid w:val="00AD0501"/>
    <w:rsid w:val="00AD0E39"/>
    <w:rsid w:val="00AD17D1"/>
    <w:rsid w:val="00AD1CB4"/>
    <w:rsid w:val="00AD25E2"/>
    <w:rsid w:val="00AD25FA"/>
    <w:rsid w:val="00AD260A"/>
    <w:rsid w:val="00AD38B9"/>
    <w:rsid w:val="00AD3F20"/>
    <w:rsid w:val="00AD3FB1"/>
    <w:rsid w:val="00AD4322"/>
    <w:rsid w:val="00AD5265"/>
    <w:rsid w:val="00AD5498"/>
    <w:rsid w:val="00AD59FE"/>
    <w:rsid w:val="00AD673E"/>
    <w:rsid w:val="00AD68AF"/>
    <w:rsid w:val="00AD6B50"/>
    <w:rsid w:val="00AD7139"/>
    <w:rsid w:val="00AD73E3"/>
    <w:rsid w:val="00AD7A8C"/>
    <w:rsid w:val="00AD7ACE"/>
    <w:rsid w:val="00AE0149"/>
    <w:rsid w:val="00AE1051"/>
    <w:rsid w:val="00AE2251"/>
    <w:rsid w:val="00AE28A9"/>
    <w:rsid w:val="00AE2EB5"/>
    <w:rsid w:val="00AE3A25"/>
    <w:rsid w:val="00AE3EB1"/>
    <w:rsid w:val="00AE4760"/>
    <w:rsid w:val="00AE4AA7"/>
    <w:rsid w:val="00AE732B"/>
    <w:rsid w:val="00AE73FA"/>
    <w:rsid w:val="00AE761F"/>
    <w:rsid w:val="00AE79E1"/>
    <w:rsid w:val="00AF08C5"/>
    <w:rsid w:val="00AF108B"/>
    <w:rsid w:val="00AF12A2"/>
    <w:rsid w:val="00AF1CDF"/>
    <w:rsid w:val="00AF1D42"/>
    <w:rsid w:val="00AF2D40"/>
    <w:rsid w:val="00AF3A50"/>
    <w:rsid w:val="00AF3C32"/>
    <w:rsid w:val="00AF4B8C"/>
    <w:rsid w:val="00AF5B03"/>
    <w:rsid w:val="00AF6226"/>
    <w:rsid w:val="00AF652D"/>
    <w:rsid w:val="00AF6697"/>
    <w:rsid w:val="00AF69B1"/>
    <w:rsid w:val="00AF69DA"/>
    <w:rsid w:val="00AF6CA1"/>
    <w:rsid w:val="00AF6E54"/>
    <w:rsid w:val="00AF7717"/>
    <w:rsid w:val="00B00266"/>
    <w:rsid w:val="00B0065D"/>
    <w:rsid w:val="00B00A04"/>
    <w:rsid w:val="00B00B43"/>
    <w:rsid w:val="00B01356"/>
    <w:rsid w:val="00B019D4"/>
    <w:rsid w:val="00B01A91"/>
    <w:rsid w:val="00B01F9C"/>
    <w:rsid w:val="00B030DC"/>
    <w:rsid w:val="00B0360D"/>
    <w:rsid w:val="00B036B8"/>
    <w:rsid w:val="00B03758"/>
    <w:rsid w:val="00B0679F"/>
    <w:rsid w:val="00B10056"/>
    <w:rsid w:val="00B10619"/>
    <w:rsid w:val="00B107B1"/>
    <w:rsid w:val="00B107C9"/>
    <w:rsid w:val="00B110C5"/>
    <w:rsid w:val="00B12514"/>
    <w:rsid w:val="00B12BB4"/>
    <w:rsid w:val="00B137C6"/>
    <w:rsid w:val="00B1503D"/>
    <w:rsid w:val="00B15EE1"/>
    <w:rsid w:val="00B16B29"/>
    <w:rsid w:val="00B17963"/>
    <w:rsid w:val="00B17A0F"/>
    <w:rsid w:val="00B17CB2"/>
    <w:rsid w:val="00B2040F"/>
    <w:rsid w:val="00B22173"/>
    <w:rsid w:val="00B2222E"/>
    <w:rsid w:val="00B22E21"/>
    <w:rsid w:val="00B231DB"/>
    <w:rsid w:val="00B239F9"/>
    <w:rsid w:val="00B23C58"/>
    <w:rsid w:val="00B24881"/>
    <w:rsid w:val="00B24952"/>
    <w:rsid w:val="00B249A5"/>
    <w:rsid w:val="00B25491"/>
    <w:rsid w:val="00B26039"/>
    <w:rsid w:val="00B26966"/>
    <w:rsid w:val="00B26BA1"/>
    <w:rsid w:val="00B27911"/>
    <w:rsid w:val="00B27A1D"/>
    <w:rsid w:val="00B27E9E"/>
    <w:rsid w:val="00B31DDE"/>
    <w:rsid w:val="00B32268"/>
    <w:rsid w:val="00B3448E"/>
    <w:rsid w:val="00B356FA"/>
    <w:rsid w:val="00B35754"/>
    <w:rsid w:val="00B35E1C"/>
    <w:rsid w:val="00B3629A"/>
    <w:rsid w:val="00B36C5A"/>
    <w:rsid w:val="00B37397"/>
    <w:rsid w:val="00B408F1"/>
    <w:rsid w:val="00B40916"/>
    <w:rsid w:val="00B414D3"/>
    <w:rsid w:val="00B424F3"/>
    <w:rsid w:val="00B43B9A"/>
    <w:rsid w:val="00B440B7"/>
    <w:rsid w:val="00B44D43"/>
    <w:rsid w:val="00B44D6B"/>
    <w:rsid w:val="00B450D9"/>
    <w:rsid w:val="00B45D3B"/>
    <w:rsid w:val="00B45E86"/>
    <w:rsid w:val="00B46008"/>
    <w:rsid w:val="00B468C9"/>
    <w:rsid w:val="00B46D4D"/>
    <w:rsid w:val="00B47348"/>
    <w:rsid w:val="00B50039"/>
    <w:rsid w:val="00B501AA"/>
    <w:rsid w:val="00B50350"/>
    <w:rsid w:val="00B50684"/>
    <w:rsid w:val="00B506D0"/>
    <w:rsid w:val="00B50CD2"/>
    <w:rsid w:val="00B52598"/>
    <w:rsid w:val="00B53586"/>
    <w:rsid w:val="00B535A6"/>
    <w:rsid w:val="00B552F8"/>
    <w:rsid w:val="00B55481"/>
    <w:rsid w:val="00B55602"/>
    <w:rsid w:val="00B55679"/>
    <w:rsid w:val="00B55784"/>
    <w:rsid w:val="00B55DB8"/>
    <w:rsid w:val="00B570D5"/>
    <w:rsid w:val="00B576EC"/>
    <w:rsid w:val="00B577DB"/>
    <w:rsid w:val="00B602CB"/>
    <w:rsid w:val="00B60486"/>
    <w:rsid w:val="00B60EAA"/>
    <w:rsid w:val="00B61492"/>
    <w:rsid w:val="00B617CF"/>
    <w:rsid w:val="00B61F92"/>
    <w:rsid w:val="00B6207C"/>
    <w:rsid w:val="00B62C5D"/>
    <w:rsid w:val="00B62C9A"/>
    <w:rsid w:val="00B62CAE"/>
    <w:rsid w:val="00B632EA"/>
    <w:rsid w:val="00B63A9B"/>
    <w:rsid w:val="00B64B84"/>
    <w:rsid w:val="00B64FD5"/>
    <w:rsid w:val="00B652F9"/>
    <w:rsid w:val="00B65F58"/>
    <w:rsid w:val="00B66F17"/>
    <w:rsid w:val="00B67A74"/>
    <w:rsid w:val="00B67E6A"/>
    <w:rsid w:val="00B7013B"/>
    <w:rsid w:val="00B70CDE"/>
    <w:rsid w:val="00B70F96"/>
    <w:rsid w:val="00B71054"/>
    <w:rsid w:val="00B71311"/>
    <w:rsid w:val="00B7138B"/>
    <w:rsid w:val="00B71FB2"/>
    <w:rsid w:val="00B72314"/>
    <w:rsid w:val="00B727A6"/>
    <w:rsid w:val="00B73155"/>
    <w:rsid w:val="00B73295"/>
    <w:rsid w:val="00B74840"/>
    <w:rsid w:val="00B74CC7"/>
    <w:rsid w:val="00B7682B"/>
    <w:rsid w:val="00B777C6"/>
    <w:rsid w:val="00B77BEB"/>
    <w:rsid w:val="00B77C81"/>
    <w:rsid w:val="00B80728"/>
    <w:rsid w:val="00B82E95"/>
    <w:rsid w:val="00B8358C"/>
    <w:rsid w:val="00B83F86"/>
    <w:rsid w:val="00B85282"/>
    <w:rsid w:val="00B85BC3"/>
    <w:rsid w:val="00B86111"/>
    <w:rsid w:val="00B86220"/>
    <w:rsid w:val="00B8788D"/>
    <w:rsid w:val="00B87B68"/>
    <w:rsid w:val="00B87D08"/>
    <w:rsid w:val="00B9007C"/>
    <w:rsid w:val="00B901FC"/>
    <w:rsid w:val="00B9187D"/>
    <w:rsid w:val="00B92143"/>
    <w:rsid w:val="00B921BC"/>
    <w:rsid w:val="00B9344F"/>
    <w:rsid w:val="00B935F8"/>
    <w:rsid w:val="00B93848"/>
    <w:rsid w:val="00B93956"/>
    <w:rsid w:val="00B93A0B"/>
    <w:rsid w:val="00B94DC6"/>
    <w:rsid w:val="00B94E86"/>
    <w:rsid w:val="00B954A6"/>
    <w:rsid w:val="00B95BF4"/>
    <w:rsid w:val="00B95EB6"/>
    <w:rsid w:val="00B967EC"/>
    <w:rsid w:val="00B967F0"/>
    <w:rsid w:val="00B96BBD"/>
    <w:rsid w:val="00B97157"/>
    <w:rsid w:val="00BA1516"/>
    <w:rsid w:val="00BA16AD"/>
    <w:rsid w:val="00BA201E"/>
    <w:rsid w:val="00BA2874"/>
    <w:rsid w:val="00BA29DC"/>
    <w:rsid w:val="00BA2D9D"/>
    <w:rsid w:val="00BA4357"/>
    <w:rsid w:val="00BA4775"/>
    <w:rsid w:val="00BA5595"/>
    <w:rsid w:val="00BA578F"/>
    <w:rsid w:val="00BA5FA7"/>
    <w:rsid w:val="00BB0573"/>
    <w:rsid w:val="00BB0BFA"/>
    <w:rsid w:val="00BB0D16"/>
    <w:rsid w:val="00BB1511"/>
    <w:rsid w:val="00BB1B70"/>
    <w:rsid w:val="00BB247C"/>
    <w:rsid w:val="00BB26B4"/>
    <w:rsid w:val="00BB2B5E"/>
    <w:rsid w:val="00BB3014"/>
    <w:rsid w:val="00BB3309"/>
    <w:rsid w:val="00BB3455"/>
    <w:rsid w:val="00BB3DF6"/>
    <w:rsid w:val="00BB40F0"/>
    <w:rsid w:val="00BB57AF"/>
    <w:rsid w:val="00BB5DDF"/>
    <w:rsid w:val="00BB62E4"/>
    <w:rsid w:val="00BB65A6"/>
    <w:rsid w:val="00BB6B71"/>
    <w:rsid w:val="00BB7D55"/>
    <w:rsid w:val="00BB7EA4"/>
    <w:rsid w:val="00BC10C9"/>
    <w:rsid w:val="00BC126E"/>
    <w:rsid w:val="00BC22D1"/>
    <w:rsid w:val="00BC25C0"/>
    <w:rsid w:val="00BC3862"/>
    <w:rsid w:val="00BC3BCC"/>
    <w:rsid w:val="00BC3FA1"/>
    <w:rsid w:val="00BC5077"/>
    <w:rsid w:val="00BC575E"/>
    <w:rsid w:val="00BC58A6"/>
    <w:rsid w:val="00BC6276"/>
    <w:rsid w:val="00BC65D8"/>
    <w:rsid w:val="00BC6D74"/>
    <w:rsid w:val="00BC7205"/>
    <w:rsid w:val="00BC7F5B"/>
    <w:rsid w:val="00BD0B95"/>
    <w:rsid w:val="00BD0CE2"/>
    <w:rsid w:val="00BD1D45"/>
    <w:rsid w:val="00BD1E25"/>
    <w:rsid w:val="00BD2B5F"/>
    <w:rsid w:val="00BD306E"/>
    <w:rsid w:val="00BD3312"/>
    <w:rsid w:val="00BD3B91"/>
    <w:rsid w:val="00BD40B3"/>
    <w:rsid w:val="00BD4674"/>
    <w:rsid w:val="00BD4A05"/>
    <w:rsid w:val="00BD5370"/>
    <w:rsid w:val="00BD5E58"/>
    <w:rsid w:val="00BD6017"/>
    <w:rsid w:val="00BD6405"/>
    <w:rsid w:val="00BD7F8B"/>
    <w:rsid w:val="00BD7F91"/>
    <w:rsid w:val="00BE0360"/>
    <w:rsid w:val="00BE0468"/>
    <w:rsid w:val="00BE09FD"/>
    <w:rsid w:val="00BE100A"/>
    <w:rsid w:val="00BE27FE"/>
    <w:rsid w:val="00BE2BF1"/>
    <w:rsid w:val="00BE328F"/>
    <w:rsid w:val="00BE3C17"/>
    <w:rsid w:val="00BE40FE"/>
    <w:rsid w:val="00BE44D7"/>
    <w:rsid w:val="00BE4FE3"/>
    <w:rsid w:val="00BE63B8"/>
    <w:rsid w:val="00BE6BDC"/>
    <w:rsid w:val="00BF0177"/>
    <w:rsid w:val="00BF1912"/>
    <w:rsid w:val="00BF1BFE"/>
    <w:rsid w:val="00BF27A2"/>
    <w:rsid w:val="00C00252"/>
    <w:rsid w:val="00C00676"/>
    <w:rsid w:val="00C01C75"/>
    <w:rsid w:val="00C01ECB"/>
    <w:rsid w:val="00C02CED"/>
    <w:rsid w:val="00C02E52"/>
    <w:rsid w:val="00C04034"/>
    <w:rsid w:val="00C04FB4"/>
    <w:rsid w:val="00C05830"/>
    <w:rsid w:val="00C05B0F"/>
    <w:rsid w:val="00C05EC9"/>
    <w:rsid w:val="00C06378"/>
    <w:rsid w:val="00C06A21"/>
    <w:rsid w:val="00C06A79"/>
    <w:rsid w:val="00C102A7"/>
    <w:rsid w:val="00C1130B"/>
    <w:rsid w:val="00C11AB1"/>
    <w:rsid w:val="00C1279D"/>
    <w:rsid w:val="00C128E4"/>
    <w:rsid w:val="00C12E58"/>
    <w:rsid w:val="00C13319"/>
    <w:rsid w:val="00C1349C"/>
    <w:rsid w:val="00C14581"/>
    <w:rsid w:val="00C15B21"/>
    <w:rsid w:val="00C16D5F"/>
    <w:rsid w:val="00C173C2"/>
    <w:rsid w:val="00C17BC8"/>
    <w:rsid w:val="00C20CCA"/>
    <w:rsid w:val="00C2162F"/>
    <w:rsid w:val="00C219CF"/>
    <w:rsid w:val="00C21FB6"/>
    <w:rsid w:val="00C21FF4"/>
    <w:rsid w:val="00C243D4"/>
    <w:rsid w:val="00C24ACF"/>
    <w:rsid w:val="00C24EDF"/>
    <w:rsid w:val="00C25E00"/>
    <w:rsid w:val="00C2613C"/>
    <w:rsid w:val="00C26189"/>
    <w:rsid w:val="00C26DB7"/>
    <w:rsid w:val="00C2722C"/>
    <w:rsid w:val="00C301A0"/>
    <w:rsid w:val="00C30CB8"/>
    <w:rsid w:val="00C31C0E"/>
    <w:rsid w:val="00C3242B"/>
    <w:rsid w:val="00C32C5A"/>
    <w:rsid w:val="00C32C66"/>
    <w:rsid w:val="00C337BB"/>
    <w:rsid w:val="00C33B85"/>
    <w:rsid w:val="00C33C88"/>
    <w:rsid w:val="00C34949"/>
    <w:rsid w:val="00C35A3D"/>
    <w:rsid w:val="00C36987"/>
    <w:rsid w:val="00C3712F"/>
    <w:rsid w:val="00C37745"/>
    <w:rsid w:val="00C37C60"/>
    <w:rsid w:val="00C40150"/>
    <w:rsid w:val="00C4052C"/>
    <w:rsid w:val="00C41152"/>
    <w:rsid w:val="00C42080"/>
    <w:rsid w:val="00C42945"/>
    <w:rsid w:val="00C42DA6"/>
    <w:rsid w:val="00C432CB"/>
    <w:rsid w:val="00C43A47"/>
    <w:rsid w:val="00C43D10"/>
    <w:rsid w:val="00C43F08"/>
    <w:rsid w:val="00C45C63"/>
    <w:rsid w:val="00C47339"/>
    <w:rsid w:val="00C47B8C"/>
    <w:rsid w:val="00C505E7"/>
    <w:rsid w:val="00C5244E"/>
    <w:rsid w:val="00C53B4F"/>
    <w:rsid w:val="00C5406A"/>
    <w:rsid w:val="00C54BFA"/>
    <w:rsid w:val="00C54F76"/>
    <w:rsid w:val="00C55199"/>
    <w:rsid w:val="00C5619D"/>
    <w:rsid w:val="00C5633B"/>
    <w:rsid w:val="00C577F8"/>
    <w:rsid w:val="00C579CD"/>
    <w:rsid w:val="00C611CC"/>
    <w:rsid w:val="00C61EA0"/>
    <w:rsid w:val="00C62347"/>
    <w:rsid w:val="00C63191"/>
    <w:rsid w:val="00C63592"/>
    <w:rsid w:val="00C63AA7"/>
    <w:rsid w:val="00C650C7"/>
    <w:rsid w:val="00C659DD"/>
    <w:rsid w:val="00C663AF"/>
    <w:rsid w:val="00C66470"/>
    <w:rsid w:val="00C664E0"/>
    <w:rsid w:val="00C6730B"/>
    <w:rsid w:val="00C67A75"/>
    <w:rsid w:val="00C706A4"/>
    <w:rsid w:val="00C709F3"/>
    <w:rsid w:val="00C70E51"/>
    <w:rsid w:val="00C70F54"/>
    <w:rsid w:val="00C7279B"/>
    <w:rsid w:val="00C768DF"/>
    <w:rsid w:val="00C77325"/>
    <w:rsid w:val="00C77EE6"/>
    <w:rsid w:val="00C800AE"/>
    <w:rsid w:val="00C807C2"/>
    <w:rsid w:val="00C81DAB"/>
    <w:rsid w:val="00C82249"/>
    <w:rsid w:val="00C83B22"/>
    <w:rsid w:val="00C85382"/>
    <w:rsid w:val="00C870DD"/>
    <w:rsid w:val="00C9141E"/>
    <w:rsid w:val="00C915BA"/>
    <w:rsid w:val="00C91C2A"/>
    <w:rsid w:val="00C944BA"/>
    <w:rsid w:val="00C94F7D"/>
    <w:rsid w:val="00C954B4"/>
    <w:rsid w:val="00C955AF"/>
    <w:rsid w:val="00C9576B"/>
    <w:rsid w:val="00C95781"/>
    <w:rsid w:val="00C95D68"/>
    <w:rsid w:val="00C969BE"/>
    <w:rsid w:val="00C96D4D"/>
    <w:rsid w:val="00C97002"/>
    <w:rsid w:val="00C975D5"/>
    <w:rsid w:val="00C97CCF"/>
    <w:rsid w:val="00CA0641"/>
    <w:rsid w:val="00CA1334"/>
    <w:rsid w:val="00CA146B"/>
    <w:rsid w:val="00CA220A"/>
    <w:rsid w:val="00CA2714"/>
    <w:rsid w:val="00CA2AC4"/>
    <w:rsid w:val="00CA459A"/>
    <w:rsid w:val="00CA48D6"/>
    <w:rsid w:val="00CA671F"/>
    <w:rsid w:val="00CA68BB"/>
    <w:rsid w:val="00CB0AB1"/>
    <w:rsid w:val="00CB0F04"/>
    <w:rsid w:val="00CB2452"/>
    <w:rsid w:val="00CB265C"/>
    <w:rsid w:val="00CB3270"/>
    <w:rsid w:val="00CB3629"/>
    <w:rsid w:val="00CB3D61"/>
    <w:rsid w:val="00CB4B86"/>
    <w:rsid w:val="00CB55F1"/>
    <w:rsid w:val="00CB584D"/>
    <w:rsid w:val="00CB6390"/>
    <w:rsid w:val="00CB6EE0"/>
    <w:rsid w:val="00CB7519"/>
    <w:rsid w:val="00CC0BF9"/>
    <w:rsid w:val="00CC16D0"/>
    <w:rsid w:val="00CC2820"/>
    <w:rsid w:val="00CC2A61"/>
    <w:rsid w:val="00CC30C9"/>
    <w:rsid w:val="00CC3554"/>
    <w:rsid w:val="00CC3BD0"/>
    <w:rsid w:val="00CC3E6D"/>
    <w:rsid w:val="00CC4428"/>
    <w:rsid w:val="00CC4D35"/>
    <w:rsid w:val="00CC5023"/>
    <w:rsid w:val="00CC69DD"/>
    <w:rsid w:val="00CC69EA"/>
    <w:rsid w:val="00CC7090"/>
    <w:rsid w:val="00CD0D5F"/>
    <w:rsid w:val="00CD0D93"/>
    <w:rsid w:val="00CD0EA4"/>
    <w:rsid w:val="00CD1DC8"/>
    <w:rsid w:val="00CD29FC"/>
    <w:rsid w:val="00CD2E21"/>
    <w:rsid w:val="00CD2E75"/>
    <w:rsid w:val="00CD2EDE"/>
    <w:rsid w:val="00CD2FF6"/>
    <w:rsid w:val="00CD312B"/>
    <w:rsid w:val="00CD351E"/>
    <w:rsid w:val="00CD43CE"/>
    <w:rsid w:val="00CD55BD"/>
    <w:rsid w:val="00CD57E6"/>
    <w:rsid w:val="00CD63B6"/>
    <w:rsid w:val="00CD6DAC"/>
    <w:rsid w:val="00CD6EA1"/>
    <w:rsid w:val="00CD70C4"/>
    <w:rsid w:val="00CD72BC"/>
    <w:rsid w:val="00CD7332"/>
    <w:rsid w:val="00CD7629"/>
    <w:rsid w:val="00CD7A1C"/>
    <w:rsid w:val="00CE11D8"/>
    <w:rsid w:val="00CE290B"/>
    <w:rsid w:val="00CE40A4"/>
    <w:rsid w:val="00CE4352"/>
    <w:rsid w:val="00CE4C90"/>
    <w:rsid w:val="00CE5019"/>
    <w:rsid w:val="00CE5CFB"/>
    <w:rsid w:val="00CE7325"/>
    <w:rsid w:val="00CE76F3"/>
    <w:rsid w:val="00CE7B6E"/>
    <w:rsid w:val="00CF0087"/>
    <w:rsid w:val="00CF3500"/>
    <w:rsid w:val="00CF373A"/>
    <w:rsid w:val="00CF413A"/>
    <w:rsid w:val="00CF46C4"/>
    <w:rsid w:val="00CF5673"/>
    <w:rsid w:val="00CF58DA"/>
    <w:rsid w:val="00CF5CA2"/>
    <w:rsid w:val="00CF605A"/>
    <w:rsid w:val="00CF6238"/>
    <w:rsid w:val="00CF62F3"/>
    <w:rsid w:val="00CF65DC"/>
    <w:rsid w:val="00CF7B01"/>
    <w:rsid w:val="00D01434"/>
    <w:rsid w:val="00D02746"/>
    <w:rsid w:val="00D027A7"/>
    <w:rsid w:val="00D02E2B"/>
    <w:rsid w:val="00D03478"/>
    <w:rsid w:val="00D03BCD"/>
    <w:rsid w:val="00D056A2"/>
    <w:rsid w:val="00D05AD8"/>
    <w:rsid w:val="00D0672A"/>
    <w:rsid w:val="00D07BF4"/>
    <w:rsid w:val="00D10973"/>
    <w:rsid w:val="00D113DA"/>
    <w:rsid w:val="00D1181C"/>
    <w:rsid w:val="00D11F41"/>
    <w:rsid w:val="00D11FE1"/>
    <w:rsid w:val="00D12A32"/>
    <w:rsid w:val="00D135E0"/>
    <w:rsid w:val="00D13722"/>
    <w:rsid w:val="00D13870"/>
    <w:rsid w:val="00D14653"/>
    <w:rsid w:val="00D1509A"/>
    <w:rsid w:val="00D15F72"/>
    <w:rsid w:val="00D17318"/>
    <w:rsid w:val="00D1749E"/>
    <w:rsid w:val="00D17509"/>
    <w:rsid w:val="00D17588"/>
    <w:rsid w:val="00D179EC"/>
    <w:rsid w:val="00D17C72"/>
    <w:rsid w:val="00D200DF"/>
    <w:rsid w:val="00D2019D"/>
    <w:rsid w:val="00D20ED3"/>
    <w:rsid w:val="00D215F1"/>
    <w:rsid w:val="00D21AC7"/>
    <w:rsid w:val="00D22983"/>
    <w:rsid w:val="00D22C01"/>
    <w:rsid w:val="00D235A4"/>
    <w:rsid w:val="00D23694"/>
    <w:rsid w:val="00D242A5"/>
    <w:rsid w:val="00D2475D"/>
    <w:rsid w:val="00D27F4C"/>
    <w:rsid w:val="00D30783"/>
    <w:rsid w:val="00D33450"/>
    <w:rsid w:val="00D33D58"/>
    <w:rsid w:val="00D33EB1"/>
    <w:rsid w:val="00D33EFA"/>
    <w:rsid w:val="00D349D2"/>
    <w:rsid w:val="00D35473"/>
    <w:rsid w:val="00D3610E"/>
    <w:rsid w:val="00D36671"/>
    <w:rsid w:val="00D36AAF"/>
    <w:rsid w:val="00D37647"/>
    <w:rsid w:val="00D37B23"/>
    <w:rsid w:val="00D37D97"/>
    <w:rsid w:val="00D427E4"/>
    <w:rsid w:val="00D43692"/>
    <w:rsid w:val="00D43951"/>
    <w:rsid w:val="00D439CF"/>
    <w:rsid w:val="00D43BB7"/>
    <w:rsid w:val="00D44B4F"/>
    <w:rsid w:val="00D44F36"/>
    <w:rsid w:val="00D45239"/>
    <w:rsid w:val="00D45BD2"/>
    <w:rsid w:val="00D46614"/>
    <w:rsid w:val="00D468ED"/>
    <w:rsid w:val="00D47672"/>
    <w:rsid w:val="00D47784"/>
    <w:rsid w:val="00D47E77"/>
    <w:rsid w:val="00D5040C"/>
    <w:rsid w:val="00D50F97"/>
    <w:rsid w:val="00D51421"/>
    <w:rsid w:val="00D5171F"/>
    <w:rsid w:val="00D519C6"/>
    <w:rsid w:val="00D51F72"/>
    <w:rsid w:val="00D52B2E"/>
    <w:rsid w:val="00D538DA"/>
    <w:rsid w:val="00D53A45"/>
    <w:rsid w:val="00D53E8F"/>
    <w:rsid w:val="00D54276"/>
    <w:rsid w:val="00D54D24"/>
    <w:rsid w:val="00D55D86"/>
    <w:rsid w:val="00D565AE"/>
    <w:rsid w:val="00D57101"/>
    <w:rsid w:val="00D573EB"/>
    <w:rsid w:val="00D603EF"/>
    <w:rsid w:val="00D629AA"/>
    <w:rsid w:val="00D63373"/>
    <w:rsid w:val="00D63E9C"/>
    <w:rsid w:val="00D642D7"/>
    <w:rsid w:val="00D64F0E"/>
    <w:rsid w:val="00D657B0"/>
    <w:rsid w:val="00D6581E"/>
    <w:rsid w:val="00D65FBA"/>
    <w:rsid w:val="00D66556"/>
    <w:rsid w:val="00D66B93"/>
    <w:rsid w:val="00D67FE8"/>
    <w:rsid w:val="00D7181D"/>
    <w:rsid w:val="00D71B87"/>
    <w:rsid w:val="00D71EC4"/>
    <w:rsid w:val="00D72155"/>
    <w:rsid w:val="00D7303E"/>
    <w:rsid w:val="00D73C77"/>
    <w:rsid w:val="00D73C7A"/>
    <w:rsid w:val="00D74323"/>
    <w:rsid w:val="00D74921"/>
    <w:rsid w:val="00D74D0E"/>
    <w:rsid w:val="00D75BA9"/>
    <w:rsid w:val="00D75EC6"/>
    <w:rsid w:val="00D767EA"/>
    <w:rsid w:val="00D778F9"/>
    <w:rsid w:val="00D82924"/>
    <w:rsid w:val="00D8311A"/>
    <w:rsid w:val="00D83A9C"/>
    <w:rsid w:val="00D84240"/>
    <w:rsid w:val="00D84BAC"/>
    <w:rsid w:val="00D85A96"/>
    <w:rsid w:val="00D87FC8"/>
    <w:rsid w:val="00D90454"/>
    <w:rsid w:val="00D90F54"/>
    <w:rsid w:val="00D9184A"/>
    <w:rsid w:val="00D91BD3"/>
    <w:rsid w:val="00D91C3E"/>
    <w:rsid w:val="00D948D6"/>
    <w:rsid w:val="00D96D0E"/>
    <w:rsid w:val="00D96E99"/>
    <w:rsid w:val="00DA04F5"/>
    <w:rsid w:val="00DA0AAD"/>
    <w:rsid w:val="00DA10DE"/>
    <w:rsid w:val="00DA1360"/>
    <w:rsid w:val="00DA1E4E"/>
    <w:rsid w:val="00DA3A92"/>
    <w:rsid w:val="00DA3CAC"/>
    <w:rsid w:val="00DA3E09"/>
    <w:rsid w:val="00DA3E43"/>
    <w:rsid w:val="00DA41EB"/>
    <w:rsid w:val="00DA4484"/>
    <w:rsid w:val="00DA4EC9"/>
    <w:rsid w:val="00DA5984"/>
    <w:rsid w:val="00DA5F18"/>
    <w:rsid w:val="00DA65D9"/>
    <w:rsid w:val="00DA6FDD"/>
    <w:rsid w:val="00DA7660"/>
    <w:rsid w:val="00DB01B6"/>
    <w:rsid w:val="00DB08B6"/>
    <w:rsid w:val="00DB0921"/>
    <w:rsid w:val="00DB0BC8"/>
    <w:rsid w:val="00DB1378"/>
    <w:rsid w:val="00DB2F55"/>
    <w:rsid w:val="00DB39BE"/>
    <w:rsid w:val="00DB4576"/>
    <w:rsid w:val="00DB6091"/>
    <w:rsid w:val="00DB611D"/>
    <w:rsid w:val="00DB65B6"/>
    <w:rsid w:val="00DB7A89"/>
    <w:rsid w:val="00DC0B4A"/>
    <w:rsid w:val="00DC2E89"/>
    <w:rsid w:val="00DC3081"/>
    <w:rsid w:val="00DC32E2"/>
    <w:rsid w:val="00DC3786"/>
    <w:rsid w:val="00DC3C63"/>
    <w:rsid w:val="00DC3F2E"/>
    <w:rsid w:val="00DC4028"/>
    <w:rsid w:val="00DC50FC"/>
    <w:rsid w:val="00DC53B8"/>
    <w:rsid w:val="00DC561B"/>
    <w:rsid w:val="00DC7B98"/>
    <w:rsid w:val="00DC7FD8"/>
    <w:rsid w:val="00DD095D"/>
    <w:rsid w:val="00DD0E3D"/>
    <w:rsid w:val="00DD159B"/>
    <w:rsid w:val="00DD18D5"/>
    <w:rsid w:val="00DD2C92"/>
    <w:rsid w:val="00DD3C2D"/>
    <w:rsid w:val="00DD4D01"/>
    <w:rsid w:val="00DD4D2B"/>
    <w:rsid w:val="00DD5F27"/>
    <w:rsid w:val="00DD6264"/>
    <w:rsid w:val="00DD672D"/>
    <w:rsid w:val="00DD77B8"/>
    <w:rsid w:val="00DD79A5"/>
    <w:rsid w:val="00DD7FDC"/>
    <w:rsid w:val="00DE0784"/>
    <w:rsid w:val="00DE0A31"/>
    <w:rsid w:val="00DE1B4E"/>
    <w:rsid w:val="00DE2451"/>
    <w:rsid w:val="00DE2509"/>
    <w:rsid w:val="00DE25CA"/>
    <w:rsid w:val="00DE2782"/>
    <w:rsid w:val="00DE2801"/>
    <w:rsid w:val="00DE3E83"/>
    <w:rsid w:val="00DE47ED"/>
    <w:rsid w:val="00DE4E45"/>
    <w:rsid w:val="00DE509E"/>
    <w:rsid w:val="00DE51D6"/>
    <w:rsid w:val="00DE6460"/>
    <w:rsid w:val="00DE6589"/>
    <w:rsid w:val="00DE6D9E"/>
    <w:rsid w:val="00DF0B70"/>
    <w:rsid w:val="00DF36AB"/>
    <w:rsid w:val="00DF4766"/>
    <w:rsid w:val="00DF5594"/>
    <w:rsid w:val="00DF5FD9"/>
    <w:rsid w:val="00DF75B1"/>
    <w:rsid w:val="00DF76D0"/>
    <w:rsid w:val="00DF76E6"/>
    <w:rsid w:val="00DF7EE4"/>
    <w:rsid w:val="00DF7F9C"/>
    <w:rsid w:val="00E00024"/>
    <w:rsid w:val="00E005F2"/>
    <w:rsid w:val="00E00752"/>
    <w:rsid w:val="00E00771"/>
    <w:rsid w:val="00E0085F"/>
    <w:rsid w:val="00E00C48"/>
    <w:rsid w:val="00E0110C"/>
    <w:rsid w:val="00E016EA"/>
    <w:rsid w:val="00E02114"/>
    <w:rsid w:val="00E021A2"/>
    <w:rsid w:val="00E02862"/>
    <w:rsid w:val="00E028F7"/>
    <w:rsid w:val="00E03116"/>
    <w:rsid w:val="00E03545"/>
    <w:rsid w:val="00E039FC"/>
    <w:rsid w:val="00E0551E"/>
    <w:rsid w:val="00E05D2C"/>
    <w:rsid w:val="00E06093"/>
    <w:rsid w:val="00E060BF"/>
    <w:rsid w:val="00E06244"/>
    <w:rsid w:val="00E062DC"/>
    <w:rsid w:val="00E06604"/>
    <w:rsid w:val="00E06B79"/>
    <w:rsid w:val="00E06F37"/>
    <w:rsid w:val="00E07406"/>
    <w:rsid w:val="00E079A7"/>
    <w:rsid w:val="00E10321"/>
    <w:rsid w:val="00E10A81"/>
    <w:rsid w:val="00E10B9C"/>
    <w:rsid w:val="00E11BB3"/>
    <w:rsid w:val="00E11C56"/>
    <w:rsid w:val="00E126ED"/>
    <w:rsid w:val="00E127AE"/>
    <w:rsid w:val="00E12CEA"/>
    <w:rsid w:val="00E12DE2"/>
    <w:rsid w:val="00E12E4C"/>
    <w:rsid w:val="00E14B8B"/>
    <w:rsid w:val="00E15D81"/>
    <w:rsid w:val="00E16210"/>
    <w:rsid w:val="00E16A89"/>
    <w:rsid w:val="00E16EF4"/>
    <w:rsid w:val="00E17C4E"/>
    <w:rsid w:val="00E2016B"/>
    <w:rsid w:val="00E2024A"/>
    <w:rsid w:val="00E20988"/>
    <w:rsid w:val="00E20F78"/>
    <w:rsid w:val="00E21BAE"/>
    <w:rsid w:val="00E2204D"/>
    <w:rsid w:val="00E22480"/>
    <w:rsid w:val="00E224BB"/>
    <w:rsid w:val="00E2263C"/>
    <w:rsid w:val="00E22B5D"/>
    <w:rsid w:val="00E2316B"/>
    <w:rsid w:val="00E236FA"/>
    <w:rsid w:val="00E24148"/>
    <w:rsid w:val="00E242B4"/>
    <w:rsid w:val="00E243BA"/>
    <w:rsid w:val="00E24D94"/>
    <w:rsid w:val="00E24ED5"/>
    <w:rsid w:val="00E25293"/>
    <w:rsid w:val="00E25300"/>
    <w:rsid w:val="00E25306"/>
    <w:rsid w:val="00E258D0"/>
    <w:rsid w:val="00E25A0A"/>
    <w:rsid w:val="00E25B06"/>
    <w:rsid w:val="00E26A95"/>
    <w:rsid w:val="00E27099"/>
    <w:rsid w:val="00E2713D"/>
    <w:rsid w:val="00E27EDD"/>
    <w:rsid w:val="00E30714"/>
    <w:rsid w:val="00E312CF"/>
    <w:rsid w:val="00E31325"/>
    <w:rsid w:val="00E31955"/>
    <w:rsid w:val="00E31EAF"/>
    <w:rsid w:val="00E3213B"/>
    <w:rsid w:val="00E32609"/>
    <w:rsid w:val="00E333F9"/>
    <w:rsid w:val="00E337EE"/>
    <w:rsid w:val="00E33CCE"/>
    <w:rsid w:val="00E33E28"/>
    <w:rsid w:val="00E34264"/>
    <w:rsid w:val="00E37513"/>
    <w:rsid w:val="00E37596"/>
    <w:rsid w:val="00E37BEE"/>
    <w:rsid w:val="00E402B7"/>
    <w:rsid w:val="00E4041F"/>
    <w:rsid w:val="00E4062A"/>
    <w:rsid w:val="00E40AC1"/>
    <w:rsid w:val="00E40D85"/>
    <w:rsid w:val="00E4112E"/>
    <w:rsid w:val="00E41208"/>
    <w:rsid w:val="00E41A5C"/>
    <w:rsid w:val="00E41F06"/>
    <w:rsid w:val="00E422C3"/>
    <w:rsid w:val="00E42AE2"/>
    <w:rsid w:val="00E42DE3"/>
    <w:rsid w:val="00E44564"/>
    <w:rsid w:val="00E4457F"/>
    <w:rsid w:val="00E44C9E"/>
    <w:rsid w:val="00E45DAE"/>
    <w:rsid w:val="00E464AB"/>
    <w:rsid w:val="00E50561"/>
    <w:rsid w:val="00E515E7"/>
    <w:rsid w:val="00E52A7A"/>
    <w:rsid w:val="00E52BBC"/>
    <w:rsid w:val="00E54AEC"/>
    <w:rsid w:val="00E550B4"/>
    <w:rsid w:val="00E55A65"/>
    <w:rsid w:val="00E55B1B"/>
    <w:rsid w:val="00E56400"/>
    <w:rsid w:val="00E56615"/>
    <w:rsid w:val="00E567B0"/>
    <w:rsid w:val="00E60018"/>
    <w:rsid w:val="00E6006B"/>
    <w:rsid w:val="00E60684"/>
    <w:rsid w:val="00E6197A"/>
    <w:rsid w:val="00E61AD2"/>
    <w:rsid w:val="00E6282F"/>
    <w:rsid w:val="00E62D13"/>
    <w:rsid w:val="00E62D22"/>
    <w:rsid w:val="00E62DA8"/>
    <w:rsid w:val="00E62ED3"/>
    <w:rsid w:val="00E636D7"/>
    <w:rsid w:val="00E64EAB"/>
    <w:rsid w:val="00E657D0"/>
    <w:rsid w:val="00E65A8F"/>
    <w:rsid w:val="00E65BE0"/>
    <w:rsid w:val="00E6661F"/>
    <w:rsid w:val="00E66EC6"/>
    <w:rsid w:val="00E67D46"/>
    <w:rsid w:val="00E701A7"/>
    <w:rsid w:val="00E71324"/>
    <w:rsid w:val="00E72C67"/>
    <w:rsid w:val="00E72E36"/>
    <w:rsid w:val="00E742EB"/>
    <w:rsid w:val="00E751CF"/>
    <w:rsid w:val="00E758AA"/>
    <w:rsid w:val="00E76507"/>
    <w:rsid w:val="00E77BB7"/>
    <w:rsid w:val="00E802D6"/>
    <w:rsid w:val="00E81BD5"/>
    <w:rsid w:val="00E81EC5"/>
    <w:rsid w:val="00E81F09"/>
    <w:rsid w:val="00E82614"/>
    <w:rsid w:val="00E83687"/>
    <w:rsid w:val="00E83FCF"/>
    <w:rsid w:val="00E84B94"/>
    <w:rsid w:val="00E84D17"/>
    <w:rsid w:val="00E84DA1"/>
    <w:rsid w:val="00E85048"/>
    <w:rsid w:val="00E8621D"/>
    <w:rsid w:val="00E8632D"/>
    <w:rsid w:val="00E86A76"/>
    <w:rsid w:val="00E86EC2"/>
    <w:rsid w:val="00E871E0"/>
    <w:rsid w:val="00E87D5D"/>
    <w:rsid w:val="00E903FB"/>
    <w:rsid w:val="00E912DB"/>
    <w:rsid w:val="00E920EA"/>
    <w:rsid w:val="00E92625"/>
    <w:rsid w:val="00E92BAD"/>
    <w:rsid w:val="00E93A68"/>
    <w:rsid w:val="00E941D1"/>
    <w:rsid w:val="00E943B3"/>
    <w:rsid w:val="00E94B7B"/>
    <w:rsid w:val="00E94CA3"/>
    <w:rsid w:val="00E95856"/>
    <w:rsid w:val="00E95E6B"/>
    <w:rsid w:val="00E96842"/>
    <w:rsid w:val="00E96ABC"/>
    <w:rsid w:val="00E97273"/>
    <w:rsid w:val="00E97BFE"/>
    <w:rsid w:val="00EA1B23"/>
    <w:rsid w:val="00EA2739"/>
    <w:rsid w:val="00EA36DC"/>
    <w:rsid w:val="00EA40E6"/>
    <w:rsid w:val="00EA4949"/>
    <w:rsid w:val="00EA4E62"/>
    <w:rsid w:val="00EA6E66"/>
    <w:rsid w:val="00EA713A"/>
    <w:rsid w:val="00EA780C"/>
    <w:rsid w:val="00EB014C"/>
    <w:rsid w:val="00EB09D7"/>
    <w:rsid w:val="00EB0A51"/>
    <w:rsid w:val="00EB1774"/>
    <w:rsid w:val="00EB245E"/>
    <w:rsid w:val="00EB24A6"/>
    <w:rsid w:val="00EB27A2"/>
    <w:rsid w:val="00EB27A8"/>
    <w:rsid w:val="00EB3935"/>
    <w:rsid w:val="00EB3E06"/>
    <w:rsid w:val="00EB5DD3"/>
    <w:rsid w:val="00EB5F09"/>
    <w:rsid w:val="00EB64D8"/>
    <w:rsid w:val="00EB66CE"/>
    <w:rsid w:val="00EB6A0F"/>
    <w:rsid w:val="00EB7B19"/>
    <w:rsid w:val="00EC0726"/>
    <w:rsid w:val="00EC1272"/>
    <w:rsid w:val="00EC1422"/>
    <w:rsid w:val="00EC2152"/>
    <w:rsid w:val="00EC21D8"/>
    <w:rsid w:val="00EC2C7B"/>
    <w:rsid w:val="00EC3032"/>
    <w:rsid w:val="00EC3AB6"/>
    <w:rsid w:val="00EC4581"/>
    <w:rsid w:val="00ED02E6"/>
    <w:rsid w:val="00ED04C4"/>
    <w:rsid w:val="00ED0956"/>
    <w:rsid w:val="00ED216A"/>
    <w:rsid w:val="00ED2171"/>
    <w:rsid w:val="00ED2479"/>
    <w:rsid w:val="00ED248A"/>
    <w:rsid w:val="00ED2936"/>
    <w:rsid w:val="00ED3088"/>
    <w:rsid w:val="00ED3B0B"/>
    <w:rsid w:val="00ED4348"/>
    <w:rsid w:val="00ED4B93"/>
    <w:rsid w:val="00ED4D09"/>
    <w:rsid w:val="00ED4D22"/>
    <w:rsid w:val="00ED4E83"/>
    <w:rsid w:val="00ED5983"/>
    <w:rsid w:val="00ED7078"/>
    <w:rsid w:val="00ED7096"/>
    <w:rsid w:val="00ED7212"/>
    <w:rsid w:val="00EE09D0"/>
    <w:rsid w:val="00EE0B31"/>
    <w:rsid w:val="00EE10E0"/>
    <w:rsid w:val="00EE1D54"/>
    <w:rsid w:val="00EE1F25"/>
    <w:rsid w:val="00EE1F47"/>
    <w:rsid w:val="00EE2CD5"/>
    <w:rsid w:val="00EE31D0"/>
    <w:rsid w:val="00EE3371"/>
    <w:rsid w:val="00EE3AD0"/>
    <w:rsid w:val="00EE3B53"/>
    <w:rsid w:val="00EE40BA"/>
    <w:rsid w:val="00EE50F7"/>
    <w:rsid w:val="00EE566B"/>
    <w:rsid w:val="00EE5BA3"/>
    <w:rsid w:val="00EE6A05"/>
    <w:rsid w:val="00EE6D32"/>
    <w:rsid w:val="00EE755D"/>
    <w:rsid w:val="00EE7CD8"/>
    <w:rsid w:val="00EF04A2"/>
    <w:rsid w:val="00EF0BEE"/>
    <w:rsid w:val="00EF175B"/>
    <w:rsid w:val="00EF1B9F"/>
    <w:rsid w:val="00EF1BC1"/>
    <w:rsid w:val="00EF1C92"/>
    <w:rsid w:val="00EF2ECA"/>
    <w:rsid w:val="00EF30D8"/>
    <w:rsid w:val="00EF33E9"/>
    <w:rsid w:val="00EF3E6A"/>
    <w:rsid w:val="00EF6BE2"/>
    <w:rsid w:val="00EF6CBB"/>
    <w:rsid w:val="00EF6E0A"/>
    <w:rsid w:val="00EF7E6B"/>
    <w:rsid w:val="00F000CD"/>
    <w:rsid w:val="00F00C2C"/>
    <w:rsid w:val="00F01128"/>
    <w:rsid w:val="00F02018"/>
    <w:rsid w:val="00F03D78"/>
    <w:rsid w:val="00F03EBA"/>
    <w:rsid w:val="00F05823"/>
    <w:rsid w:val="00F05D6B"/>
    <w:rsid w:val="00F05EF8"/>
    <w:rsid w:val="00F0657F"/>
    <w:rsid w:val="00F10339"/>
    <w:rsid w:val="00F10525"/>
    <w:rsid w:val="00F10CD9"/>
    <w:rsid w:val="00F11163"/>
    <w:rsid w:val="00F13786"/>
    <w:rsid w:val="00F13D8D"/>
    <w:rsid w:val="00F13F22"/>
    <w:rsid w:val="00F15BF1"/>
    <w:rsid w:val="00F15ED1"/>
    <w:rsid w:val="00F16462"/>
    <w:rsid w:val="00F164C2"/>
    <w:rsid w:val="00F16E1A"/>
    <w:rsid w:val="00F16FB2"/>
    <w:rsid w:val="00F179B1"/>
    <w:rsid w:val="00F209A2"/>
    <w:rsid w:val="00F2202D"/>
    <w:rsid w:val="00F22AD7"/>
    <w:rsid w:val="00F23AFB"/>
    <w:rsid w:val="00F23DC5"/>
    <w:rsid w:val="00F24155"/>
    <w:rsid w:val="00F24380"/>
    <w:rsid w:val="00F2524E"/>
    <w:rsid w:val="00F257B4"/>
    <w:rsid w:val="00F263BB"/>
    <w:rsid w:val="00F2776D"/>
    <w:rsid w:val="00F27A81"/>
    <w:rsid w:val="00F27B9F"/>
    <w:rsid w:val="00F30278"/>
    <w:rsid w:val="00F3186A"/>
    <w:rsid w:val="00F32E2F"/>
    <w:rsid w:val="00F33834"/>
    <w:rsid w:val="00F34705"/>
    <w:rsid w:val="00F34CC4"/>
    <w:rsid w:val="00F35DB3"/>
    <w:rsid w:val="00F36B2D"/>
    <w:rsid w:val="00F37426"/>
    <w:rsid w:val="00F40C98"/>
    <w:rsid w:val="00F42CE4"/>
    <w:rsid w:val="00F436A5"/>
    <w:rsid w:val="00F43A6A"/>
    <w:rsid w:val="00F443DE"/>
    <w:rsid w:val="00F444AE"/>
    <w:rsid w:val="00F444BF"/>
    <w:rsid w:val="00F44687"/>
    <w:rsid w:val="00F44DDC"/>
    <w:rsid w:val="00F45324"/>
    <w:rsid w:val="00F47668"/>
    <w:rsid w:val="00F5025A"/>
    <w:rsid w:val="00F5089C"/>
    <w:rsid w:val="00F50DD2"/>
    <w:rsid w:val="00F50ECA"/>
    <w:rsid w:val="00F51961"/>
    <w:rsid w:val="00F520CF"/>
    <w:rsid w:val="00F53978"/>
    <w:rsid w:val="00F543E6"/>
    <w:rsid w:val="00F54673"/>
    <w:rsid w:val="00F54FBC"/>
    <w:rsid w:val="00F5550D"/>
    <w:rsid w:val="00F5702A"/>
    <w:rsid w:val="00F5708F"/>
    <w:rsid w:val="00F57408"/>
    <w:rsid w:val="00F57413"/>
    <w:rsid w:val="00F57A0E"/>
    <w:rsid w:val="00F602E5"/>
    <w:rsid w:val="00F617D1"/>
    <w:rsid w:val="00F6264B"/>
    <w:rsid w:val="00F64404"/>
    <w:rsid w:val="00F647BC"/>
    <w:rsid w:val="00F64A94"/>
    <w:rsid w:val="00F64DD8"/>
    <w:rsid w:val="00F6669A"/>
    <w:rsid w:val="00F67BA3"/>
    <w:rsid w:val="00F705F6"/>
    <w:rsid w:val="00F709B5"/>
    <w:rsid w:val="00F712C4"/>
    <w:rsid w:val="00F7131C"/>
    <w:rsid w:val="00F71955"/>
    <w:rsid w:val="00F71FD8"/>
    <w:rsid w:val="00F731C3"/>
    <w:rsid w:val="00F74F8C"/>
    <w:rsid w:val="00F756BB"/>
    <w:rsid w:val="00F759C8"/>
    <w:rsid w:val="00F76551"/>
    <w:rsid w:val="00F76AD8"/>
    <w:rsid w:val="00F76D5F"/>
    <w:rsid w:val="00F80633"/>
    <w:rsid w:val="00F80659"/>
    <w:rsid w:val="00F813ED"/>
    <w:rsid w:val="00F81838"/>
    <w:rsid w:val="00F8198D"/>
    <w:rsid w:val="00F82CA5"/>
    <w:rsid w:val="00F82D07"/>
    <w:rsid w:val="00F82EAC"/>
    <w:rsid w:val="00F83600"/>
    <w:rsid w:val="00F83B30"/>
    <w:rsid w:val="00F8482E"/>
    <w:rsid w:val="00F84C0E"/>
    <w:rsid w:val="00F850BE"/>
    <w:rsid w:val="00F85DEA"/>
    <w:rsid w:val="00F860A5"/>
    <w:rsid w:val="00F86BBA"/>
    <w:rsid w:val="00F870DE"/>
    <w:rsid w:val="00F87599"/>
    <w:rsid w:val="00F87D02"/>
    <w:rsid w:val="00F9002B"/>
    <w:rsid w:val="00F90056"/>
    <w:rsid w:val="00F901F7"/>
    <w:rsid w:val="00F90453"/>
    <w:rsid w:val="00F905E3"/>
    <w:rsid w:val="00F90EA7"/>
    <w:rsid w:val="00F90ED2"/>
    <w:rsid w:val="00F91DC2"/>
    <w:rsid w:val="00F9214D"/>
    <w:rsid w:val="00F92496"/>
    <w:rsid w:val="00F926C0"/>
    <w:rsid w:val="00F93E43"/>
    <w:rsid w:val="00F9409C"/>
    <w:rsid w:val="00F952B1"/>
    <w:rsid w:val="00F9578A"/>
    <w:rsid w:val="00F9591B"/>
    <w:rsid w:val="00F96B2A"/>
    <w:rsid w:val="00F96B78"/>
    <w:rsid w:val="00FA0503"/>
    <w:rsid w:val="00FA0915"/>
    <w:rsid w:val="00FA0C3B"/>
    <w:rsid w:val="00FA0D04"/>
    <w:rsid w:val="00FA12B5"/>
    <w:rsid w:val="00FA135F"/>
    <w:rsid w:val="00FA151B"/>
    <w:rsid w:val="00FA20A5"/>
    <w:rsid w:val="00FA2996"/>
    <w:rsid w:val="00FA2D05"/>
    <w:rsid w:val="00FA3066"/>
    <w:rsid w:val="00FA34F9"/>
    <w:rsid w:val="00FA5206"/>
    <w:rsid w:val="00FA5D5F"/>
    <w:rsid w:val="00FA78CA"/>
    <w:rsid w:val="00FB0073"/>
    <w:rsid w:val="00FB08D6"/>
    <w:rsid w:val="00FB18C4"/>
    <w:rsid w:val="00FB1E37"/>
    <w:rsid w:val="00FB2071"/>
    <w:rsid w:val="00FB325A"/>
    <w:rsid w:val="00FB46DA"/>
    <w:rsid w:val="00FB5418"/>
    <w:rsid w:val="00FB5D80"/>
    <w:rsid w:val="00FB5FF7"/>
    <w:rsid w:val="00FB65FE"/>
    <w:rsid w:val="00FB6D48"/>
    <w:rsid w:val="00FB6E88"/>
    <w:rsid w:val="00FB6F40"/>
    <w:rsid w:val="00FB7839"/>
    <w:rsid w:val="00FC01BC"/>
    <w:rsid w:val="00FC038F"/>
    <w:rsid w:val="00FC0DC6"/>
    <w:rsid w:val="00FC1149"/>
    <w:rsid w:val="00FC12FA"/>
    <w:rsid w:val="00FC1521"/>
    <w:rsid w:val="00FC1BDE"/>
    <w:rsid w:val="00FC1E53"/>
    <w:rsid w:val="00FC23E4"/>
    <w:rsid w:val="00FC2B47"/>
    <w:rsid w:val="00FC320C"/>
    <w:rsid w:val="00FC3356"/>
    <w:rsid w:val="00FC348C"/>
    <w:rsid w:val="00FC533D"/>
    <w:rsid w:val="00FC579D"/>
    <w:rsid w:val="00FC63EA"/>
    <w:rsid w:val="00FC6C07"/>
    <w:rsid w:val="00FC6E72"/>
    <w:rsid w:val="00FC72A5"/>
    <w:rsid w:val="00FD0354"/>
    <w:rsid w:val="00FD0467"/>
    <w:rsid w:val="00FD0CC4"/>
    <w:rsid w:val="00FD0E0B"/>
    <w:rsid w:val="00FD108B"/>
    <w:rsid w:val="00FD1904"/>
    <w:rsid w:val="00FD1F44"/>
    <w:rsid w:val="00FD2260"/>
    <w:rsid w:val="00FD23C1"/>
    <w:rsid w:val="00FD34F9"/>
    <w:rsid w:val="00FD3506"/>
    <w:rsid w:val="00FD3520"/>
    <w:rsid w:val="00FD393C"/>
    <w:rsid w:val="00FD4462"/>
    <w:rsid w:val="00FD53F3"/>
    <w:rsid w:val="00FD5FCF"/>
    <w:rsid w:val="00FD6ADD"/>
    <w:rsid w:val="00FE05DB"/>
    <w:rsid w:val="00FE0F3A"/>
    <w:rsid w:val="00FE258E"/>
    <w:rsid w:val="00FE2637"/>
    <w:rsid w:val="00FE3907"/>
    <w:rsid w:val="00FE3A98"/>
    <w:rsid w:val="00FE3E6C"/>
    <w:rsid w:val="00FE4155"/>
    <w:rsid w:val="00FE450A"/>
    <w:rsid w:val="00FE560E"/>
    <w:rsid w:val="00FE646E"/>
    <w:rsid w:val="00FE6A87"/>
    <w:rsid w:val="00FE6E12"/>
    <w:rsid w:val="00FE6F8E"/>
    <w:rsid w:val="00FE7811"/>
    <w:rsid w:val="00FE7FF0"/>
    <w:rsid w:val="00FF0158"/>
    <w:rsid w:val="00FF15AC"/>
    <w:rsid w:val="00FF1BED"/>
    <w:rsid w:val="00FF2004"/>
    <w:rsid w:val="00FF2235"/>
    <w:rsid w:val="00FF38A2"/>
    <w:rsid w:val="00FF3960"/>
    <w:rsid w:val="00FF483F"/>
    <w:rsid w:val="00FF56D9"/>
    <w:rsid w:val="00FF6EFE"/>
    <w:rsid w:val="00FF7388"/>
    <w:rsid w:val="00FF7E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F8B7C2"/>
  <w15:docId w15:val="{0EAE6B82-1889-42C3-8FEE-5AC3B4522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491C"/>
    <w:pPr>
      <w:spacing w:after="240"/>
    </w:pPr>
    <w:rPr>
      <w:rFonts w:ascii="Garamond" w:hAnsi="Garamond"/>
      <w:sz w:val="22"/>
      <w:lang w:eastAsia="en-US"/>
    </w:rPr>
  </w:style>
  <w:style w:type="paragraph" w:styleId="Heading1">
    <w:name w:val="heading 1"/>
    <w:basedOn w:val="Normal"/>
    <w:next w:val="Normal"/>
    <w:qFormat/>
    <w:rsid w:val="001102B7"/>
    <w:pPr>
      <w:keepNext/>
      <w:pBdr>
        <w:bottom w:val="single" w:sz="4" w:space="1" w:color="auto"/>
      </w:pBdr>
      <w:spacing w:before="240"/>
      <w:outlineLvl w:val="0"/>
    </w:pPr>
    <w:rPr>
      <w:rFonts w:ascii="Univers Condensed" w:hAnsi="Univers Condensed"/>
      <w:b/>
      <w:kern w:val="28"/>
      <w:sz w:val="26"/>
    </w:rPr>
  </w:style>
  <w:style w:type="paragraph" w:styleId="Heading2">
    <w:name w:val="heading 2"/>
    <w:basedOn w:val="Normal"/>
    <w:next w:val="Normal"/>
    <w:qFormat/>
    <w:rsid w:val="001102B7"/>
    <w:pPr>
      <w:keepNext/>
      <w:spacing w:before="240" w:after="120"/>
      <w:outlineLvl w:val="1"/>
    </w:pPr>
    <w:rPr>
      <w:rFonts w:ascii="Univers Condensed" w:hAnsi="Univers Condensed"/>
      <w:b/>
      <w:sz w:val="26"/>
      <w:szCs w:val="28"/>
    </w:rPr>
  </w:style>
  <w:style w:type="paragraph" w:styleId="Heading3">
    <w:name w:val="heading 3"/>
    <w:basedOn w:val="Normal"/>
    <w:next w:val="Normal"/>
    <w:qFormat/>
    <w:rsid w:val="001102B7"/>
    <w:pPr>
      <w:keepNext/>
      <w:spacing w:before="120" w:after="120"/>
      <w:outlineLvl w:val="2"/>
    </w:pPr>
    <w:rPr>
      <w:rFonts w:ascii="Univers Condensed" w:hAnsi="Univers Condensed"/>
      <w:b/>
    </w:rPr>
  </w:style>
  <w:style w:type="paragraph" w:styleId="Heading4">
    <w:name w:val="heading 4"/>
    <w:basedOn w:val="Normal"/>
    <w:next w:val="Normal"/>
    <w:qFormat/>
    <w:rsid w:val="001102B7"/>
    <w:pPr>
      <w:keepNext/>
      <w:spacing w:before="120" w:after="120"/>
      <w:outlineLvl w:val="3"/>
    </w:pPr>
    <w:rPr>
      <w:i/>
    </w:rPr>
  </w:style>
  <w:style w:type="paragraph" w:styleId="Heading5">
    <w:name w:val="heading 5"/>
    <w:basedOn w:val="Normal"/>
    <w:next w:val="Normal"/>
    <w:link w:val="Heading5Char"/>
    <w:qFormat/>
    <w:rsid w:val="001102B7"/>
    <w:pPr>
      <w:spacing w:before="240" w:after="60"/>
      <w:outlineLvl w:val="4"/>
    </w:pPr>
  </w:style>
  <w:style w:type="paragraph" w:styleId="Heading6">
    <w:name w:val="heading 6"/>
    <w:basedOn w:val="Normal"/>
    <w:next w:val="Normal"/>
    <w:qFormat/>
    <w:rsid w:val="001102B7"/>
    <w:pPr>
      <w:spacing w:before="240" w:after="60"/>
      <w:outlineLvl w:val="5"/>
    </w:pPr>
    <w:rPr>
      <w:i/>
      <w:sz w:val="24"/>
    </w:rPr>
  </w:style>
  <w:style w:type="paragraph" w:styleId="Heading7">
    <w:name w:val="heading 7"/>
    <w:basedOn w:val="Normal"/>
    <w:next w:val="Normal"/>
    <w:uiPriority w:val="9"/>
    <w:qFormat/>
    <w:rsid w:val="00430991"/>
    <w:pPr>
      <w:numPr>
        <w:ilvl w:val="6"/>
        <w:numId w:val="6"/>
      </w:numPr>
      <w:spacing w:before="240" w:after="60"/>
      <w:outlineLvl w:val="6"/>
    </w:pPr>
    <w:rPr>
      <w:rFonts w:ascii="Univers Condensed" w:hAnsi="Univers Condensed"/>
      <w:b/>
      <w:sz w:val="24"/>
    </w:rPr>
  </w:style>
  <w:style w:type="paragraph" w:styleId="Heading8">
    <w:name w:val="heading 8"/>
    <w:basedOn w:val="Normal"/>
    <w:next w:val="Normal"/>
    <w:uiPriority w:val="9"/>
    <w:qFormat/>
    <w:rsid w:val="00430991"/>
    <w:pPr>
      <w:numPr>
        <w:ilvl w:val="7"/>
        <w:numId w:val="6"/>
      </w:numPr>
      <w:spacing w:before="240" w:after="60"/>
      <w:outlineLvl w:val="7"/>
    </w:pPr>
    <w:rPr>
      <w:rFonts w:ascii="Univers Condensed" w:hAnsi="Univers Condensed"/>
      <w:i/>
      <w:sz w:val="24"/>
    </w:rPr>
  </w:style>
  <w:style w:type="paragraph" w:styleId="Heading9">
    <w:name w:val="heading 9"/>
    <w:basedOn w:val="Normal"/>
    <w:next w:val="Normal"/>
    <w:uiPriority w:val="9"/>
    <w:qFormat/>
    <w:rsid w:val="00430991"/>
    <w:pPr>
      <w:numPr>
        <w:ilvl w:val="8"/>
        <w:numId w:val="6"/>
      </w:numPr>
      <w:spacing w:before="240" w:after="60"/>
      <w:outlineLvl w:val="8"/>
    </w:pPr>
    <w:rPr>
      <w:rFonts w:ascii="Univers Condensed" w:hAnsi="Univers Condensed"/>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1102B7"/>
    <w:pPr>
      <w:shd w:val="clear" w:color="auto" w:fill="000080"/>
    </w:pPr>
    <w:rPr>
      <w:rFonts w:ascii="Univers Condensed" w:hAnsi="Univers Condensed"/>
      <w:sz w:val="24"/>
    </w:rPr>
  </w:style>
  <w:style w:type="character" w:styleId="CommentReference">
    <w:name w:val="annotation reference"/>
    <w:semiHidden/>
    <w:rsid w:val="001102B7"/>
    <w:rPr>
      <w:rFonts w:ascii="Univers Condensed" w:hAnsi="Univers Condensed"/>
      <w:sz w:val="16"/>
    </w:rPr>
  </w:style>
  <w:style w:type="character" w:styleId="Emphasis">
    <w:name w:val="Emphasis"/>
    <w:qFormat/>
    <w:rsid w:val="001102B7"/>
    <w:rPr>
      <w:rFonts w:ascii="Garamond" w:hAnsi="Garamond"/>
    </w:rPr>
  </w:style>
  <w:style w:type="character" w:styleId="EndnoteReference">
    <w:name w:val="endnote reference"/>
    <w:semiHidden/>
    <w:rsid w:val="001102B7"/>
    <w:rPr>
      <w:rFonts w:ascii="Univers Condensed" w:hAnsi="Univers Condensed"/>
      <w:vertAlign w:val="superscript"/>
    </w:rPr>
  </w:style>
  <w:style w:type="paragraph" w:styleId="EnvelopeAddress">
    <w:name w:val="envelope address"/>
    <w:basedOn w:val="Normal"/>
    <w:rsid w:val="001102B7"/>
    <w:pPr>
      <w:framePr w:w="7920" w:h="1980" w:hRule="exact" w:hSpace="180" w:wrap="auto" w:hAnchor="page" w:xAlign="center" w:yAlign="bottom"/>
      <w:ind w:left="2880"/>
    </w:pPr>
    <w:rPr>
      <w:rFonts w:ascii="Univers Condensed" w:hAnsi="Univers Condensed"/>
      <w:sz w:val="28"/>
    </w:rPr>
  </w:style>
  <w:style w:type="paragraph" w:styleId="EnvelopeReturn">
    <w:name w:val="envelope return"/>
    <w:basedOn w:val="Normal"/>
    <w:rsid w:val="001102B7"/>
    <w:rPr>
      <w:rFonts w:ascii="Univers Condensed" w:hAnsi="Univers Condensed"/>
      <w:sz w:val="20"/>
    </w:rPr>
  </w:style>
  <w:style w:type="character" w:styleId="FollowedHyperlink">
    <w:name w:val="FollowedHyperlink"/>
    <w:rsid w:val="001102B7"/>
    <w:rPr>
      <w:rFonts w:ascii="Univers Condensed" w:hAnsi="Univers Condensed"/>
      <w:color w:val="800080"/>
      <w:u w:val="single"/>
    </w:rPr>
  </w:style>
  <w:style w:type="character" w:styleId="FootnoteReference">
    <w:name w:val="footnote reference"/>
    <w:semiHidden/>
    <w:rsid w:val="001102B7"/>
    <w:rPr>
      <w:rFonts w:ascii="Univers Condensed" w:hAnsi="Univers Condensed"/>
      <w:vertAlign w:val="superscript"/>
    </w:rPr>
  </w:style>
  <w:style w:type="character" w:styleId="Hyperlink">
    <w:name w:val="Hyperlink"/>
    <w:rsid w:val="001102B7"/>
    <w:rPr>
      <w:rFonts w:ascii="Univers Condensed" w:hAnsi="Univers Condensed"/>
      <w:color w:val="0000FF"/>
      <w:u w:val="single"/>
    </w:rPr>
  </w:style>
  <w:style w:type="paragraph" w:styleId="Index1">
    <w:name w:val="index 1"/>
    <w:basedOn w:val="Normal"/>
    <w:next w:val="Normal"/>
    <w:autoRedefine/>
    <w:semiHidden/>
    <w:rsid w:val="001102B7"/>
    <w:pPr>
      <w:ind w:left="240" w:hanging="240"/>
    </w:pPr>
    <w:rPr>
      <w:sz w:val="24"/>
    </w:rPr>
  </w:style>
  <w:style w:type="paragraph" w:styleId="IndexHeading">
    <w:name w:val="index heading"/>
    <w:basedOn w:val="Normal"/>
    <w:next w:val="Index1"/>
    <w:semiHidden/>
    <w:rsid w:val="001102B7"/>
    <w:rPr>
      <w:rFonts w:ascii="Univers Condensed" w:hAnsi="Univers Condensed"/>
      <w:b/>
      <w:sz w:val="24"/>
    </w:rPr>
  </w:style>
  <w:style w:type="character" w:styleId="LineNumber">
    <w:name w:val="line number"/>
    <w:rsid w:val="001102B7"/>
    <w:rPr>
      <w:rFonts w:ascii="Garamond" w:hAnsi="Garamond"/>
    </w:rPr>
  </w:style>
  <w:style w:type="paragraph" w:styleId="MessageHeader">
    <w:name w:val="Message Header"/>
    <w:basedOn w:val="Normal"/>
    <w:rsid w:val="001102B7"/>
    <w:pPr>
      <w:pBdr>
        <w:top w:val="single" w:sz="6" w:space="1" w:color="auto"/>
        <w:left w:val="single" w:sz="6" w:space="1" w:color="auto"/>
        <w:bottom w:val="single" w:sz="6" w:space="1" w:color="auto"/>
        <w:right w:val="single" w:sz="6" w:space="1" w:color="auto"/>
      </w:pBdr>
      <w:shd w:val="pct20" w:color="auto" w:fill="auto"/>
      <w:ind w:left="1134" w:hanging="1134"/>
    </w:pPr>
    <w:rPr>
      <w:rFonts w:ascii="Univers Condensed" w:hAnsi="Univers Condensed"/>
      <w:sz w:val="24"/>
    </w:rPr>
  </w:style>
  <w:style w:type="character" w:styleId="PageNumber">
    <w:name w:val="page number"/>
    <w:rsid w:val="001102B7"/>
    <w:rPr>
      <w:rFonts w:ascii="Garamond" w:hAnsi="Garamond"/>
    </w:rPr>
  </w:style>
  <w:style w:type="character" w:styleId="Strong">
    <w:name w:val="Strong"/>
    <w:uiPriority w:val="22"/>
    <w:qFormat/>
    <w:rsid w:val="001102B7"/>
    <w:rPr>
      <w:rFonts w:ascii="Garamond" w:hAnsi="Garamond"/>
      <w:b/>
    </w:rPr>
  </w:style>
  <w:style w:type="paragraph" w:styleId="Subtitle">
    <w:name w:val="Subtitle"/>
    <w:basedOn w:val="Normal"/>
    <w:qFormat/>
    <w:rsid w:val="001102B7"/>
    <w:pPr>
      <w:spacing w:after="60"/>
      <w:jc w:val="center"/>
      <w:outlineLvl w:val="1"/>
    </w:pPr>
    <w:rPr>
      <w:rFonts w:ascii="Univers Condensed" w:hAnsi="Univers Condensed"/>
    </w:rPr>
  </w:style>
  <w:style w:type="paragraph" w:styleId="Title">
    <w:name w:val="Title"/>
    <w:basedOn w:val="Normal"/>
    <w:qFormat/>
    <w:rsid w:val="00E337EE"/>
    <w:pPr>
      <w:spacing w:before="360" w:after="360"/>
      <w:outlineLvl w:val="0"/>
    </w:pPr>
    <w:rPr>
      <w:rFonts w:ascii="Univers Condensed" w:hAnsi="Univers Condensed"/>
      <w:b/>
      <w:kern w:val="28"/>
      <w:sz w:val="36"/>
    </w:rPr>
  </w:style>
  <w:style w:type="paragraph" w:styleId="TOAHeading">
    <w:name w:val="toa heading"/>
    <w:basedOn w:val="Normal"/>
    <w:next w:val="Normal"/>
    <w:semiHidden/>
    <w:rsid w:val="001102B7"/>
    <w:pPr>
      <w:spacing w:before="120"/>
    </w:pPr>
    <w:rPr>
      <w:rFonts w:ascii="Univers Condensed" w:hAnsi="Univers Condensed"/>
      <w:b/>
    </w:rPr>
  </w:style>
  <w:style w:type="paragraph" w:customStyle="1" w:styleId="FileNo">
    <w:name w:val="File No"/>
    <w:basedOn w:val="Heading5"/>
    <w:rsid w:val="001102B7"/>
    <w:pPr>
      <w:keepNext/>
      <w:spacing w:before="0" w:after="240"/>
    </w:pPr>
    <w:rPr>
      <w:b/>
      <w:sz w:val="24"/>
    </w:rPr>
  </w:style>
  <w:style w:type="table" w:styleId="TableGrid">
    <w:name w:val="Table Grid"/>
    <w:basedOn w:val="TableNormal"/>
    <w:uiPriority w:val="59"/>
    <w:rsid w:val="001102B7"/>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Italics">
    <w:name w:val="Bold - Italics"/>
    <w:rsid w:val="001102B7"/>
    <w:rPr>
      <w:rFonts w:ascii="Arial Narrow" w:hAnsi="Arial Narrow"/>
      <w:b/>
      <w:i/>
      <w:color w:val="000000"/>
      <w:sz w:val="22"/>
      <w:szCs w:val="22"/>
    </w:rPr>
  </w:style>
  <w:style w:type="paragraph" w:customStyle="1" w:styleId="Numbered">
    <w:name w:val="Numbered"/>
    <w:basedOn w:val="79CNormal"/>
    <w:rsid w:val="003B0BC5"/>
    <w:pPr>
      <w:numPr>
        <w:numId w:val="1"/>
      </w:numPr>
      <w:spacing w:line="240" w:lineRule="atLeast"/>
    </w:pPr>
    <w:rPr>
      <w:snapToGrid w:val="0"/>
      <w:color w:val="000000"/>
      <w:szCs w:val="22"/>
    </w:rPr>
  </w:style>
  <w:style w:type="character" w:customStyle="1" w:styleId="Bold">
    <w:name w:val="Bold"/>
    <w:rsid w:val="001102B7"/>
    <w:rPr>
      <w:b/>
    </w:rPr>
  </w:style>
  <w:style w:type="paragraph" w:styleId="Header">
    <w:name w:val="header"/>
    <w:basedOn w:val="Normal"/>
    <w:rsid w:val="003F797F"/>
    <w:pPr>
      <w:tabs>
        <w:tab w:val="center" w:pos="4320"/>
        <w:tab w:val="right" w:pos="8640"/>
      </w:tabs>
    </w:pPr>
    <w:rPr>
      <w:rFonts w:ascii="Arial" w:hAnsi="Arial"/>
    </w:rPr>
  </w:style>
  <w:style w:type="paragraph" w:styleId="Footer">
    <w:name w:val="footer"/>
    <w:basedOn w:val="Normal"/>
    <w:rsid w:val="003F797F"/>
    <w:pPr>
      <w:tabs>
        <w:tab w:val="center" w:pos="4320"/>
        <w:tab w:val="right" w:pos="8640"/>
      </w:tabs>
    </w:pPr>
    <w:rPr>
      <w:rFonts w:ascii="Arial" w:hAnsi="Arial"/>
    </w:rPr>
  </w:style>
  <w:style w:type="paragraph" w:customStyle="1" w:styleId="Bullet1">
    <w:name w:val="Bullet 1"/>
    <w:basedOn w:val="79CNormal"/>
    <w:rsid w:val="003250F3"/>
  </w:style>
  <w:style w:type="paragraph" w:customStyle="1" w:styleId="Style1">
    <w:name w:val="Style1"/>
    <w:basedOn w:val="Normal"/>
    <w:rsid w:val="001102B7"/>
    <w:pPr>
      <w:tabs>
        <w:tab w:val="left" w:pos="567"/>
        <w:tab w:val="num" w:pos="720"/>
        <w:tab w:val="left" w:pos="1701"/>
      </w:tabs>
    </w:pPr>
    <w:rPr>
      <w:b/>
      <w:snapToGrid w:val="0"/>
      <w:color w:val="000000"/>
      <w:szCs w:val="22"/>
    </w:rPr>
  </w:style>
  <w:style w:type="table" w:customStyle="1" w:styleId="Table">
    <w:name w:val="Table"/>
    <w:basedOn w:val="TableNormal"/>
    <w:rsid w:val="001102B7"/>
    <w:tblPr>
      <w:tblBorders>
        <w:bottom w:val="single" w:sz="4" w:space="0" w:color="808080"/>
        <w:insideH w:val="single" w:sz="4" w:space="0" w:color="808080"/>
      </w:tblBorders>
    </w:tblPr>
    <w:tblStylePr w:type="firstRow">
      <w:tblPr/>
      <w:tcPr>
        <w:tcBorders>
          <w:top w:val="nil"/>
          <w:left w:val="nil"/>
          <w:bottom w:val="nil"/>
          <w:right w:val="nil"/>
          <w:insideH w:val="nil"/>
          <w:insideV w:val="single" w:sz="4" w:space="0" w:color="FFFFFF"/>
          <w:tl2br w:val="nil"/>
          <w:tr2bl w:val="nil"/>
        </w:tcBorders>
        <w:shd w:val="clear" w:color="auto" w:fill="D9D9D9"/>
      </w:tcPr>
    </w:tblStylePr>
    <w:tblStylePr w:type="firstCol">
      <w:tblPr/>
      <w:tcPr>
        <w:shd w:val="clear" w:color="auto" w:fill="F3F3F3"/>
      </w:tcPr>
    </w:tblStylePr>
  </w:style>
  <w:style w:type="paragraph" w:customStyle="1" w:styleId="DA">
    <w:name w:val="DA"/>
    <w:basedOn w:val="Normal"/>
    <w:rsid w:val="001102B7"/>
  </w:style>
  <w:style w:type="character" w:customStyle="1" w:styleId="Heading5Char">
    <w:name w:val="Heading 5 Char"/>
    <w:link w:val="Heading5"/>
    <w:rsid w:val="001102B7"/>
    <w:rPr>
      <w:rFonts w:ascii="Garamond" w:hAnsi="Garamond"/>
      <w:sz w:val="22"/>
      <w:lang w:val="en-AU" w:eastAsia="en-US" w:bidi="ar-SA"/>
    </w:rPr>
  </w:style>
  <w:style w:type="numbering" w:customStyle="1" w:styleId="HeadingList">
    <w:name w:val="Heading List"/>
    <w:basedOn w:val="NoList"/>
    <w:rsid w:val="00FE7811"/>
    <w:pPr>
      <w:numPr>
        <w:numId w:val="3"/>
      </w:numPr>
    </w:pPr>
  </w:style>
  <w:style w:type="paragraph" w:customStyle="1" w:styleId="Style2">
    <w:name w:val="Style2"/>
    <w:rsid w:val="001102B7"/>
    <w:pPr>
      <w:numPr>
        <w:numId w:val="2"/>
      </w:numPr>
    </w:pPr>
    <w:rPr>
      <w:rFonts w:ascii="Arial" w:hAnsi="Arial" w:cs="Arial"/>
      <w:sz w:val="23"/>
      <w:szCs w:val="23"/>
      <w:lang w:val="en-US" w:eastAsia="en-US"/>
    </w:rPr>
  </w:style>
  <w:style w:type="paragraph" w:customStyle="1" w:styleId="Bullet2">
    <w:name w:val="Bullet 2"/>
    <w:basedOn w:val="Normal"/>
    <w:rsid w:val="006D04C9"/>
    <w:pPr>
      <w:spacing w:after="120"/>
    </w:pPr>
    <w:rPr>
      <w:rFonts w:ascii="Arial" w:hAnsi="Arial"/>
      <w:sz w:val="20"/>
    </w:rPr>
  </w:style>
  <w:style w:type="numbering" w:customStyle="1" w:styleId="BulletList">
    <w:name w:val="Bullet List"/>
    <w:basedOn w:val="NoList"/>
    <w:rsid w:val="003250F3"/>
    <w:pPr>
      <w:numPr>
        <w:numId w:val="19"/>
      </w:numPr>
    </w:pPr>
  </w:style>
  <w:style w:type="paragraph" w:customStyle="1" w:styleId="Lettera">
    <w:name w:val="Letter a"/>
    <w:basedOn w:val="Normal"/>
    <w:rsid w:val="001102B7"/>
    <w:pPr>
      <w:numPr>
        <w:numId w:val="5"/>
      </w:numPr>
    </w:pPr>
  </w:style>
  <w:style w:type="paragraph" w:customStyle="1" w:styleId="Letteri">
    <w:name w:val="Letter i"/>
    <w:basedOn w:val="Normal"/>
    <w:rsid w:val="001102B7"/>
    <w:pPr>
      <w:numPr>
        <w:ilvl w:val="1"/>
        <w:numId w:val="5"/>
      </w:numPr>
    </w:pPr>
  </w:style>
  <w:style w:type="numbering" w:customStyle="1" w:styleId="LetterList">
    <w:name w:val="Letter List"/>
    <w:basedOn w:val="NoList"/>
    <w:rsid w:val="001102B7"/>
    <w:pPr>
      <w:numPr>
        <w:numId w:val="5"/>
      </w:numPr>
    </w:pPr>
  </w:style>
  <w:style w:type="paragraph" w:customStyle="1" w:styleId="NormalSingle">
    <w:name w:val="Normal Single"/>
    <w:basedOn w:val="Normal"/>
    <w:rsid w:val="001102B7"/>
    <w:pPr>
      <w:spacing w:after="0"/>
    </w:pPr>
  </w:style>
  <w:style w:type="paragraph" w:customStyle="1" w:styleId="Normal7pt">
    <w:name w:val="Normal 7pt"/>
    <w:basedOn w:val="79CNormal"/>
    <w:rsid w:val="00F16462"/>
    <w:pPr>
      <w:spacing w:before="20" w:after="20"/>
    </w:pPr>
    <w:rPr>
      <w:sz w:val="14"/>
    </w:rPr>
  </w:style>
  <w:style w:type="paragraph" w:customStyle="1" w:styleId="79CHeading1">
    <w:name w:val="79C Heading 1"/>
    <w:basedOn w:val="79CNormal"/>
    <w:next w:val="79CNormal"/>
    <w:rsid w:val="00FE7811"/>
    <w:pPr>
      <w:keepNext/>
      <w:keepLines/>
      <w:pBdr>
        <w:bottom w:val="single" w:sz="4" w:space="1" w:color="auto"/>
      </w:pBdr>
      <w:spacing w:before="240"/>
    </w:pPr>
    <w:rPr>
      <w:b/>
      <w:caps/>
      <w:sz w:val="24"/>
    </w:rPr>
  </w:style>
  <w:style w:type="paragraph" w:customStyle="1" w:styleId="79CHeading2">
    <w:name w:val="79C Heading 2"/>
    <w:basedOn w:val="79CNormal"/>
    <w:next w:val="79CNormal"/>
    <w:link w:val="79CHeading2Char"/>
    <w:rsid w:val="00FE7811"/>
    <w:pPr>
      <w:keepNext/>
      <w:keepLines/>
      <w:spacing w:before="240"/>
    </w:pPr>
    <w:rPr>
      <w:b/>
      <w:caps/>
      <w:sz w:val="24"/>
    </w:rPr>
  </w:style>
  <w:style w:type="paragraph" w:customStyle="1" w:styleId="79CHeading3">
    <w:name w:val="79C Heading 3"/>
    <w:basedOn w:val="79CNormal"/>
    <w:next w:val="79CNormal"/>
    <w:rsid w:val="00FE7811"/>
    <w:pPr>
      <w:keepNext/>
      <w:keepLines/>
      <w:spacing w:before="120"/>
    </w:pPr>
    <w:rPr>
      <w:rFonts w:ascii="Univers Condensed" w:hAnsi="Univers Condensed"/>
      <w:caps/>
      <w:sz w:val="28"/>
    </w:rPr>
  </w:style>
  <w:style w:type="paragraph" w:customStyle="1" w:styleId="79CHeading4">
    <w:name w:val="79C Heading 4"/>
    <w:basedOn w:val="79CNormal"/>
    <w:next w:val="79CNormal"/>
    <w:rsid w:val="006D04C9"/>
    <w:pPr>
      <w:keepNext/>
      <w:tabs>
        <w:tab w:val="left" w:pos="567"/>
      </w:tabs>
      <w:spacing w:before="120"/>
    </w:pPr>
    <w:rPr>
      <w:b/>
    </w:rPr>
  </w:style>
  <w:style w:type="paragraph" w:customStyle="1" w:styleId="79CNormal">
    <w:name w:val="79C Normal"/>
    <w:link w:val="79CNormalChar"/>
    <w:rsid w:val="00671B44"/>
    <w:pPr>
      <w:spacing w:after="120"/>
    </w:pPr>
    <w:rPr>
      <w:rFonts w:ascii="Arial" w:hAnsi="Arial"/>
      <w:lang w:eastAsia="en-US"/>
    </w:rPr>
  </w:style>
  <w:style w:type="paragraph" w:customStyle="1" w:styleId="Paragraph">
    <w:name w:val="Paragraph"/>
    <w:basedOn w:val="Normal"/>
    <w:rsid w:val="0039537B"/>
    <w:pPr>
      <w:spacing w:after="200"/>
      <w:ind w:left="340" w:hanging="340"/>
    </w:pPr>
    <w:rPr>
      <w:rFonts w:ascii="Arial" w:hAnsi="Arial" w:cs="Arial"/>
      <w:sz w:val="16"/>
      <w:szCs w:val="16"/>
      <w:lang w:val="en-US"/>
    </w:rPr>
  </w:style>
  <w:style w:type="paragraph" w:styleId="NormalWeb">
    <w:name w:val="Normal (Web)"/>
    <w:basedOn w:val="Normal"/>
    <w:uiPriority w:val="99"/>
    <w:rsid w:val="0039537B"/>
    <w:pPr>
      <w:spacing w:before="100" w:beforeAutospacing="1" w:after="100" w:afterAutospacing="1"/>
    </w:pPr>
    <w:rPr>
      <w:rFonts w:ascii="Times New Roman" w:hAnsi="Times New Roman"/>
      <w:sz w:val="24"/>
      <w:szCs w:val="24"/>
      <w:lang w:val="en-US"/>
    </w:rPr>
  </w:style>
  <w:style w:type="paragraph" w:styleId="Quote">
    <w:name w:val="Quote"/>
    <w:basedOn w:val="79CNormal"/>
    <w:qFormat/>
    <w:rsid w:val="00CF5CA2"/>
    <w:pPr>
      <w:ind w:left="357" w:right="357"/>
    </w:pPr>
    <w:rPr>
      <w:i/>
    </w:rPr>
  </w:style>
  <w:style w:type="character" w:customStyle="1" w:styleId="DummyText">
    <w:name w:val="DummyText"/>
    <w:rsid w:val="001634FD"/>
    <w:rPr>
      <w:color w:val="FF0000"/>
    </w:rPr>
  </w:style>
  <w:style w:type="paragraph" w:customStyle="1" w:styleId="79CHeading5">
    <w:name w:val="79C Heading 5"/>
    <w:basedOn w:val="79CNormal"/>
    <w:next w:val="79CNormal"/>
    <w:link w:val="79CHeading5Char"/>
    <w:rsid w:val="00AD38B9"/>
    <w:pPr>
      <w:keepNext/>
    </w:pPr>
    <w:rPr>
      <w:u w:val="single"/>
    </w:rPr>
  </w:style>
  <w:style w:type="paragraph" w:customStyle="1" w:styleId="Source">
    <w:name w:val="Source"/>
    <w:basedOn w:val="79CNormal"/>
    <w:rsid w:val="009B0ABA"/>
    <w:rPr>
      <w:i/>
      <w:sz w:val="18"/>
    </w:rPr>
  </w:style>
  <w:style w:type="paragraph" w:customStyle="1" w:styleId="79CNormal-Single">
    <w:name w:val="79C Normal - Single"/>
    <w:basedOn w:val="79CNormal"/>
    <w:rsid w:val="00292AFD"/>
    <w:pPr>
      <w:spacing w:after="0"/>
    </w:pPr>
  </w:style>
  <w:style w:type="character" w:customStyle="1" w:styleId="Italics">
    <w:name w:val="Italics"/>
    <w:rsid w:val="003B334C"/>
    <w:rPr>
      <w:i/>
      <w:bdr w:val="none" w:sz="0" w:space="0" w:color="auto"/>
      <w:shd w:val="clear" w:color="auto" w:fill="E6E6E6"/>
    </w:rPr>
  </w:style>
  <w:style w:type="table" w:customStyle="1" w:styleId="Tableplain">
    <w:name w:val="Table plain"/>
    <w:basedOn w:val="TableNormal"/>
    <w:rsid w:val="008D0A91"/>
    <w:tblPr>
      <w:tblBorders>
        <w:insideH w:val="single" w:sz="4" w:space="0" w:color="C0C0C0"/>
        <w:insideV w:val="single" w:sz="4" w:space="0" w:color="C0C0C0"/>
      </w:tblBorders>
    </w:tblPr>
    <w:tblStylePr w:type="firstRow">
      <w:pPr>
        <w:jc w:val="left"/>
      </w:pPr>
      <w:tblPr/>
      <w:tcPr>
        <w:tcBorders>
          <w:top w:val="nil"/>
          <w:left w:val="nil"/>
          <w:bottom w:val="single" w:sz="4" w:space="0" w:color="auto"/>
          <w:right w:val="nil"/>
          <w:insideH w:val="nil"/>
          <w:insideV w:val="nil"/>
          <w:tl2br w:val="nil"/>
          <w:tr2bl w:val="nil"/>
        </w:tcBorders>
        <w:vAlign w:val="bottom"/>
      </w:tcPr>
    </w:tblStylePr>
    <w:tblStylePr w:type="lastRow">
      <w:tblPr/>
      <w:tcPr>
        <w:tcBorders>
          <w:top w:val="nil"/>
          <w:left w:val="nil"/>
          <w:bottom w:val="single" w:sz="4" w:space="0" w:color="auto"/>
          <w:right w:val="nil"/>
          <w:insideH w:val="nil"/>
          <w:insideV w:val="single" w:sz="4" w:space="0" w:color="C0C0C0"/>
          <w:tl2br w:val="nil"/>
          <w:tr2bl w:val="nil"/>
        </w:tcBorders>
      </w:tcPr>
    </w:tblStylePr>
  </w:style>
  <w:style w:type="paragraph" w:customStyle="1" w:styleId="79CHeading6">
    <w:name w:val="79C Heading 6"/>
    <w:basedOn w:val="79CNormal"/>
    <w:rsid w:val="00AD38B9"/>
  </w:style>
  <w:style w:type="paragraph" w:customStyle="1" w:styleId="79CHeading7">
    <w:name w:val="79C Heading 7"/>
    <w:basedOn w:val="79CNormal"/>
    <w:rsid w:val="00AD38B9"/>
  </w:style>
  <w:style w:type="table" w:customStyle="1" w:styleId="Tablea">
    <w:name w:val="Table a"/>
    <w:basedOn w:val="TableNormal"/>
    <w:rsid w:val="002C35B9"/>
    <w:tblPr>
      <w:tblBorders>
        <w:bottom w:val="single" w:sz="4" w:space="0" w:color="999999"/>
        <w:insideH w:val="single" w:sz="4" w:space="0" w:color="999999"/>
      </w:tblBorders>
    </w:tblPr>
    <w:tblStylePr w:type="firstRow">
      <w:tblPr/>
      <w:tcPr>
        <w:shd w:val="clear" w:color="auto" w:fill="E6E6E6"/>
      </w:tcPr>
    </w:tblStylePr>
  </w:style>
  <w:style w:type="table" w:customStyle="1" w:styleId="Tableb">
    <w:name w:val="Table b"/>
    <w:basedOn w:val="TableNormal"/>
    <w:rsid w:val="00704F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F3F3F3"/>
      </w:tcPr>
    </w:tblStylePr>
  </w:style>
  <w:style w:type="paragraph" w:customStyle="1" w:styleId="Headerrow">
    <w:name w:val="Header row"/>
    <w:basedOn w:val="79CNormal"/>
    <w:rsid w:val="00DE6D9E"/>
    <w:pPr>
      <w:keepNext/>
    </w:pPr>
    <w:rPr>
      <w:snapToGrid w:val="0"/>
    </w:rPr>
  </w:style>
  <w:style w:type="character" w:customStyle="1" w:styleId="79CNormalChar">
    <w:name w:val="79C Normal Char"/>
    <w:link w:val="79CNormal"/>
    <w:rsid w:val="00671B44"/>
    <w:rPr>
      <w:rFonts w:ascii="Arial" w:hAnsi="Arial"/>
      <w:lang w:eastAsia="en-US"/>
    </w:rPr>
  </w:style>
  <w:style w:type="character" w:customStyle="1" w:styleId="79CHeading2Char">
    <w:name w:val="79C Heading 2 Char"/>
    <w:link w:val="79CHeading2"/>
    <w:rsid w:val="00FE7811"/>
    <w:rPr>
      <w:rFonts w:ascii="Arial" w:hAnsi="Arial"/>
      <w:b/>
      <w:caps/>
      <w:sz w:val="24"/>
      <w:lang w:eastAsia="en-US"/>
    </w:rPr>
  </w:style>
  <w:style w:type="table" w:customStyle="1" w:styleId="TableObjective">
    <w:name w:val="Table Objective"/>
    <w:basedOn w:val="TableNormal"/>
    <w:rsid w:val="000555EA"/>
    <w:tblPr>
      <w:tblCellMar>
        <w:left w:w="0" w:type="dxa"/>
        <w:right w:w="0" w:type="dxa"/>
      </w:tblCellMar>
    </w:tblPr>
    <w:tcPr>
      <w:shd w:val="clear" w:color="auto" w:fill="F3F3F3"/>
    </w:tcPr>
  </w:style>
  <w:style w:type="paragraph" w:styleId="Caption">
    <w:name w:val="caption"/>
    <w:basedOn w:val="79CNormal"/>
    <w:next w:val="79CNormal"/>
    <w:qFormat/>
    <w:rsid w:val="00E81EC5"/>
    <w:rPr>
      <w:b/>
      <w:bCs/>
    </w:rPr>
  </w:style>
  <w:style w:type="table" w:customStyle="1" w:styleId="Table-Lines">
    <w:name w:val="Table - Lines"/>
    <w:basedOn w:val="TableNormal"/>
    <w:rsid w:val="00396E0F"/>
    <w:tblPr>
      <w:tblStyleRowBandSize w:val="1"/>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Pr>
    <w:tblStylePr w:type="band1Horz">
      <w:tblPr/>
      <w:tcPr>
        <w:tcBorders>
          <w:top w:val="single" w:sz="4" w:space="0" w:color="C0C0C0"/>
          <w:left w:val="single" w:sz="4" w:space="0" w:color="C0C0C0"/>
          <w:bottom w:val="single" w:sz="4" w:space="0" w:color="C0C0C0"/>
          <w:right w:val="single" w:sz="4" w:space="0" w:color="C0C0C0"/>
          <w:insideH w:val="nil"/>
          <w:insideV w:val="nil"/>
          <w:tl2br w:val="nil"/>
          <w:tr2bl w:val="nil"/>
        </w:tcBorders>
      </w:tcPr>
    </w:tblStylePr>
  </w:style>
  <w:style w:type="table" w:customStyle="1" w:styleId="TableCompliance">
    <w:name w:val="Table Compliance"/>
    <w:basedOn w:val="TableNormal"/>
    <w:rsid w:val="00564918"/>
    <w:tblPr>
      <w:tblBorders>
        <w:bottom w:val="single" w:sz="4" w:space="0" w:color="auto"/>
        <w:insideV w:val="single" w:sz="4" w:space="0" w:color="C0C0C0"/>
      </w:tblBorders>
    </w:tblPr>
    <w:tblStylePr w:type="firstRow">
      <w:tblPr/>
      <w:tcPr>
        <w:tcBorders>
          <w:top w:val="nil"/>
          <w:left w:val="nil"/>
          <w:bottom w:val="single" w:sz="4" w:space="0" w:color="auto"/>
          <w:right w:val="nil"/>
          <w:insideH w:val="nil"/>
          <w:insideV w:val="nil"/>
          <w:tl2br w:val="nil"/>
          <w:tr2bl w:val="nil"/>
        </w:tcBorders>
      </w:tcPr>
    </w:tblStylePr>
  </w:style>
  <w:style w:type="table" w:customStyle="1" w:styleId="TableImage">
    <w:name w:val="Table Image"/>
    <w:basedOn w:val="TableNormal"/>
    <w:rsid w:val="001755D1"/>
    <w:tblPr>
      <w:tblCellMar>
        <w:left w:w="0" w:type="dxa"/>
        <w:right w:w="0" w:type="dxa"/>
      </w:tblCellMar>
    </w:tblPr>
  </w:style>
  <w:style w:type="table" w:customStyle="1" w:styleId="Table-Compliance">
    <w:name w:val="Table - Compliance"/>
    <w:basedOn w:val="TableNormal"/>
    <w:rsid w:val="00386872"/>
    <w:tblPr>
      <w:tblStyleRowBandSize w:val="1"/>
    </w:tblPr>
    <w:tblStylePr w:type="firstRow">
      <w:tblPr/>
      <w:tcPr>
        <w:tcBorders>
          <w:top w:val="nil"/>
          <w:left w:val="nil"/>
          <w:bottom w:val="single" w:sz="4" w:space="0" w:color="C0C0C0"/>
          <w:right w:val="nil"/>
          <w:insideH w:val="nil"/>
          <w:insideV w:val="nil"/>
          <w:tl2br w:val="nil"/>
          <w:tr2bl w:val="nil"/>
        </w:tcBorders>
      </w:tcPr>
    </w:tblStylePr>
    <w:tblStylePr w:type="lastRow">
      <w:tblPr/>
      <w:tcPr>
        <w:tcBorders>
          <w:top w:val="nil"/>
          <w:left w:val="nil"/>
          <w:bottom w:val="single" w:sz="4" w:space="0" w:color="C0C0C0"/>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clear" w:color="auto" w:fill="F3F3F3"/>
      </w:tcPr>
    </w:tblStylePr>
    <w:tblStylePr w:type="band2Horz">
      <w:tblPr/>
      <w:tcPr>
        <w:tcBorders>
          <w:top w:val="nil"/>
          <w:left w:val="nil"/>
          <w:bottom w:val="nil"/>
          <w:right w:val="nil"/>
          <w:insideH w:val="nil"/>
          <w:insideV w:val="single" w:sz="4" w:space="0" w:color="EAEAEA"/>
          <w:tl2br w:val="nil"/>
          <w:tr2bl w:val="nil"/>
        </w:tcBorders>
      </w:tcPr>
    </w:tblStylePr>
  </w:style>
  <w:style w:type="paragraph" w:customStyle="1" w:styleId="79CMajorHeading">
    <w:name w:val="79C Major Heading"/>
    <w:basedOn w:val="79CNormal"/>
    <w:next w:val="79CNormal"/>
    <w:rsid w:val="00AD38B9"/>
    <w:rPr>
      <w:b/>
    </w:rPr>
  </w:style>
  <w:style w:type="paragraph" w:customStyle="1" w:styleId="79CMinorHeading">
    <w:name w:val="79C Minor Heading"/>
    <w:basedOn w:val="79CNormal"/>
    <w:next w:val="79CNormal"/>
    <w:rsid w:val="00AD38B9"/>
    <w:rPr>
      <w:i/>
    </w:rPr>
  </w:style>
  <w:style w:type="character" w:customStyle="1" w:styleId="79CHeading5Char">
    <w:name w:val="79C Heading 5 Char"/>
    <w:link w:val="79CHeading5"/>
    <w:rsid w:val="00AD38B9"/>
    <w:rPr>
      <w:rFonts w:ascii="Arial" w:hAnsi="Arial"/>
      <w:u w:val="single"/>
      <w:lang w:eastAsia="en-US"/>
    </w:rPr>
  </w:style>
  <w:style w:type="paragraph" w:customStyle="1" w:styleId="Noncompliant">
    <w:name w:val="Noncompliant"/>
    <w:basedOn w:val="79CNormal"/>
    <w:rsid w:val="00F11163"/>
    <w:pPr>
      <w:shd w:val="clear" w:color="auto" w:fill="FF9900"/>
    </w:pPr>
    <w:rPr>
      <w:b/>
      <w:color w:val="FFFFFF"/>
    </w:rPr>
  </w:style>
  <w:style w:type="table" w:customStyle="1" w:styleId="Tablec">
    <w:name w:val="Table c"/>
    <w:basedOn w:val="TableNormal"/>
    <w:rsid w:val="00017B6F"/>
    <w:tblPr>
      <w:tblBorders>
        <w:top w:val="single" w:sz="4" w:space="0" w:color="auto"/>
        <w:left w:val="single" w:sz="4" w:space="0" w:color="auto"/>
        <w:bottom w:val="single" w:sz="4" w:space="0" w:color="auto"/>
        <w:right w:val="single" w:sz="4" w:space="0" w:color="auto"/>
      </w:tblBorders>
      <w:tblCellMar>
        <w:left w:w="85" w:type="dxa"/>
        <w:right w:w="85" w:type="dxa"/>
      </w:tblCellMar>
    </w:tblPr>
  </w:style>
  <w:style w:type="paragraph" w:customStyle="1" w:styleId="Bullet3">
    <w:name w:val="Bullet 3"/>
    <w:basedOn w:val="79CNormal"/>
    <w:rsid w:val="003250F3"/>
  </w:style>
  <w:style w:type="paragraph" w:customStyle="1" w:styleId="ExecutiveSummary">
    <w:name w:val="Executive Summary"/>
    <w:basedOn w:val="79CNormal"/>
    <w:rsid w:val="00011872"/>
    <w:pPr>
      <w:pBdr>
        <w:bottom w:val="single" w:sz="4" w:space="1" w:color="auto"/>
      </w:pBdr>
      <w:spacing w:before="240"/>
    </w:pPr>
    <w:rPr>
      <w:rFonts w:ascii="Univers Condensed" w:hAnsi="Univers Condensed"/>
      <w:b/>
      <w:sz w:val="28"/>
    </w:rPr>
  </w:style>
  <w:style w:type="paragraph" w:customStyle="1" w:styleId="79cnormal0">
    <w:name w:val="79cnormal"/>
    <w:basedOn w:val="Normal"/>
    <w:rsid w:val="00233C44"/>
    <w:pPr>
      <w:spacing w:before="100" w:beforeAutospacing="1" w:after="100" w:afterAutospacing="1"/>
    </w:pPr>
    <w:rPr>
      <w:rFonts w:ascii="Times New Roman" w:hAnsi="Times New Roman"/>
      <w:sz w:val="24"/>
      <w:szCs w:val="24"/>
      <w:lang w:val="en-US"/>
    </w:rPr>
  </w:style>
  <w:style w:type="character" w:customStyle="1" w:styleId="dummytext0">
    <w:name w:val="dummytext"/>
    <w:basedOn w:val="DefaultParagraphFont"/>
    <w:rsid w:val="00233C44"/>
  </w:style>
  <w:style w:type="paragraph" w:styleId="CommentText">
    <w:name w:val="annotation text"/>
    <w:basedOn w:val="Normal"/>
    <w:semiHidden/>
    <w:rsid w:val="009E3CDA"/>
    <w:rPr>
      <w:sz w:val="20"/>
    </w:rPr>
  </w:style>
  <w:style w:type="paragraph" w:styleId="BalloonText">
    <w:name w:val="Balloon Text"/>
    <w:basedOn w:val="Normal"/>
    <w:semiHidden/>
    <w:rsid w:val="009E3CDA"/>
    <w:rPr>
      <w:rFonts w:ascii="Tahoma" w:hAnsi="Tahoma"/>
      <w:sz w:val="16"/>
      <w:szCs w:val="16"/>
    </w:rPr>
  </w:style>
  <w:style w:type="paragraph" w:customStyle="1" w:styleId="TableText9pt">
    <w:name w:val="Table Text 9pt"/>
    <w:basedOn w:val="79CNormal"/>
    <w:rsid w:val="00D03BCD"/>
    <w:pPr>
      <w:jc w:val="both"/>
    </w:pPr>
    <w:rPr>
      <w:sz w:val="18"/>
    </w:rPr>
  </w:style>
  <w:style w:type="paragraph" w:customStyle="1" w:styleId="bullet10">
    <w:name w:val="bullet1"/>
    <w:basedOn w:val="Normal"/>
    <w:rsid w:val="005E4391"/>
    <w:pPr>
      <w:spacing w:before="100" w:beforeAutospacing="1" w:after="100" w:afterAutospacing="1"/>
    </w:pPr>
    <w:rPr>
      <w:rFonts w:ascii="Times New Roman" w:hAnsi="Times New Roman"/>
      <w:sz w:val="24"/>
      <w:szCs w:val="24"/>
      <w:lang w:val="en-US"/>
    </w:rPr>
  </w:style>
  <w:style w:type="paragraph" w:styleId="CommentSubject">
    <w:name w:val="annotation subject"/>
    <w:basedOn w:val="CommentText"/>
    <w:next w:val="CommentText"/>
    <w:semiHidden/>
    <w:rsid w:val="006A7DA2"/>
    <w:rPr>
      <w:b/>
      <w:bCs/>
    </w:rPr>
  </w:style>
  <w:style w:type="paragraph" w:styleId="ListParagraph">
    <w:name w:val="List Paragraph"/>
    <w:basedOn w:val="Normal"/>
    <w:uiPriority w:val="34"/>
    <w:qFormat/>
    <w:rsid w:val="0060059C"/>
    <w:pPr>
      <w:spacing w:after="120"/>
      <w:ind w:left="720"/>
      <w:contextualSpacing/>
    </w:pPr>
    <w:rPr>
      <w:rFonts w:eastAsia="Calibri"/>
      <w:szCs w:val="22"/>
    </w:rPr>
  </w:style>
  <w:style w:type="paragraph" w:customStyle="1" w:styleId="Number1">
    <w:name w:val="Number1"/>
    <w:basedOn w:val="79CNormal"/>
    <w:qFormat/>
    <w:rsid w:val="00F27B9F"/>
    <w:pPr>
      <w:numPr>
        <w:numId w:val="10"/>
      </w:numPr>
    </w:pPr>
  </w:style>
  <w:style w:type="paragraph" w:customStyle="1" w:styleId="Number2">
    <w:name w:val="Number2"/>
    <w:basedOn w:val="79CNormal"/>
    <w:qFormat/>
    <w:rsid w:val="00F27B9F"/>
    <w:pPr>
      <w:numPr>
        <w:ilvl w:val="1"/>
        <w:numId w:val="10"/>
      </w:numPr>
    </w:pPr>
  </w:style>
  <w:style w:type="numbering" w:customStyle="1" w:styleId="NumberList">
    <w:name w:val="Number List"/>
    <w:basedOn w:val="NoList"/>
    <w:uiPriority w:val="99"/>
    <w:rsid w:val="00B95BF4"/>
    <w:pPr>
      <w:numPr>
        <w:numId w:val="7"/>
      </w:numPr>
    </w:pPr>
  </w:style>
  <w:style w:type="paragraph" w:customStyle="1" w:styleId="TableParagraph">
    <w:name w:val="Table Paragraph"/>
    <w:basedOn w:val="Normal"/>
    <w:uiPriority w:val="1"/>
    <w:qFormat/>
    <w:rsid w:val="0038554D"/>
    <w:pPr>
      <w:widowControl w:val="0"/>
      <w:spacing w:after="0"/>
    </w:pPr>
    <w:rPr>
      <w:rFonts w:asciiTheme="minorHAnsi" w:eastAsiaTheme="minorHAnsi" w:hAnsiTheme="minorHAnsi" w:cstheme="minorBidi"/>
      <w:szCs w:val="22"/>
      <w:lang w:val="en-US"/>
    </w:rPr>
  </w:style>
  <w:style w:type="character" w:customStyle="1" w:styleId="frag-heading">
    <w:name w:val="frag-heading"/>
    <w:basedOn w:val="DefaultParagraphFont"/>
    <w:rsid w:val="002E058F"/>
  </w:style>
  <w:style w:type="paragraph" w:styleId="BodyText">
    <w:name w:val="Body Text"/>
    <w:basedOn w:val="Normal"/>
    <w:link w:val="BodyTextChar"/>
    <w:rsid w:val="00B25491"/>
    <w:pPr>
      <w:spacing w:after="0"/>
    </w:pPr>
    <w:rPr>
      <w:sz w:val="24"/>
      <w:lang w:eastAsia="en-AU"/>
    </w:rPr>
  </w:style>
  <w:style w:type="character" w:customStyle="1" w:styleId="BodyTextChar">
    <w:name w:val="Body Text Char"/>
    <w:basedOn w:val="DefaultParagraphFont"/>
    <w:link w:val="BodyText"/>
    <w:rsid w:val="00B25491"/>
    <w:rPr>
      <w:rFonts w:ascii="Garamond" w:hAnsi="Garamond"/>
      <w:sz w:val="24"/>
    </w:rPr>
  </w:style>
  <w:style w:type="numbering" w:customStyle="1" w:styleId="NumberedList">
    <w:name w:val="Numbered List"/>
    <w:basedOn w:val="NumberList"/>
    <w:uiPriority w:val="99"/>
    <w:rsid w:val="00F27B9F"/>
    <w:pPr>
      <w:numPr>
        <w:numId w:val="10"/>
      </w:numPr>
    </w:pPr>
  </w:style>
  <w:style w:type="character" w:styleId="UnresolvedMention">
    <w:name w:val="Unresolved Mention"/>
    <w:basedOn w:val="DefaultParagraphFont"/>
    <w:uiPriority w:val="99"/>
    <w:semiHidden/>
    <w:unhideWhenUsed/>
    <w:rsid w:val="00F10CD9"/>
    <w:rPr>
      <w:color w:val="605E5C"/>
      <w:shd w:val="clear" w:color="auto" w:fill="E1DFDD"/>
    </w:rPr>
  </w:style>
  <w:style w:type="character" w:customStyle="1" w:styleId="ng-scope">
    <w:name w:val="ng-scope"/>
    <w:basedOn w:val="DefaultParagraphFont"/>
    <w:rsid w:val="003B51B7"/>
  </w:style>
  <w:style w:type="character" w:customStyle="1" w:styleId="frag-name2">
    <w:name w:val="frag-name2"/>
    <w:basedOn w:val="DefaultParagraphFont"/>
    <w:rsid w:val="003B51B7"/>
  </w:style>
  <w:style w:type="character" w:customStyle="1" w:styleId="frag-defterm">
    <w:name w:val="frag-defterm"/>
    <w:basedOn w:val="DefaultParagraphFont"/>
    <w:rsid w:val="003B51B7"/>
  </w:style>
  <w:style w:type="character" w:styleId="PlaceholderText">
    <w:name w:val="Placeholder Text"/>
    <w:basedOn w:val="DefaultParagraphFont"/>
    <w:uiPriority w:val="99"/>
    <w:semiHidden/>
    <w:rsid w:val="009D6956"/>
    <w:rPr>
      <w:color w:val="808080"/>
    </w:rPr>
  </w:style>
  <w:style w:type="paragraph" w:styleId="NoSpacing">
    <w:name w:val="No Spacing"/>
    <w:uiPriority w:val="1"/>
    <w:qFormat/>
    <w:rsid w:val="009D6956"/>
    <w:rPr>
      <w:rFonts w:asciiTheme="minorHAnsi" w:eastAsiaTheme="minorHAnsi" w:hAnsiTheme="minorHAnsi" w:cstheme="minorBidi"/>
      <w:sz w:val="22"/>
      <w:szCs w:val="22"/>
      <w:lang w:eastAsia="en-US"/>
    </w:rPr>
  </w:style>
  <w:style w:type="paragraph" w:customStyle="1" w:styleId="Indent1">
    <w:name w:val="Indent1"/>
    <w:basedOn w:val="79CNormal"/>
    <w:qFormat/>
    <w:rsid w:val="007F491C"/>
    <w:pPr>
      <w:numPr>
        <w:numId w:val="12"/>
      </w:numPr>
    </w:pPr>
  </w:style>
  <w:style w:type="paragraph" w:customStyle="1" w:styleId="Indent2">
    <w:name w:val="Indent2"/>
    <w:basedOn w:val="79CNormal"/>
    <w:qFormat/>
    <w:rsid w:val="007F491C"/>
    <w:pPr>
      <w:numPr>
        <w:ilvl w:val="1"/>
        <w:numId w:val="12"/>
      </w:numPr>
    </w:pPr>
  </w:style>
  <w:style w:type="paragraph" w:customStyle="1" w:styleId="Indent3">
    <w:name w:val="Indent3"/>
    <w:basedOn w:val="79CNormal"/>
    <w:qFormat/>
    <w:rsid w:val="007F491C"/>
    <w:pPr>
      <w:numPr>
        <w:ilvl w:val="2"/>
        <w:numId w:val="12"/>
      </w:numPr>
    </w:pPr>
  </w:style>
  <w:style w:type="numbering" w:customStyle="1" w:styleId="IndentList">
    <w:name w:val="IndentList"/>
    <w:basedOn w:val="NoList"/>
    <w:uiPriority w:val="99"/>
    <w:rsid w:val="007F491C"/>
    <w:pPr>
      <w:numPr>
        <w:numId w:val="11"/>
      </w:numPr>
    </w:pPr>
  </w:style>
  <w:style w:type="paragraph" w:customStyle="1" w:styleId="Default">
    <w:name w:val="Default"/>
    <w:rsid w:val="00F92496"/>
    <w:pPr>
      <w:autoSpaceDE w:val="0"/>
      <w:autoSpaceDN w:val="0"/>
      <w:adjustRightInd w:val="0"/>
    </w:pPr>
    <w:rPr>
      <w:rFonts w:ascii="Arial" w:hAnsi="Arial" w:cs="Arial"/>
      <w:color w:val="000000"/>
      <w:sz w:val="24"/>
      <w:szCs w:val="24"/>
    </w:rPr>
  </w:style>
  <w:style w:type="numbering" w:customStyle="1" w:styleId="BulletList1">
    <w:name w:val="Bullet List1"/>
    <w:basedOn w:val="NoList"/>
    <w:rsid w:val="00311830"/>
  </w:style>
  <w:style w:type="character" w:customStyle="1" w:styleId="frag-no">
    <w:name w:val="frag-no"/>
    <w:basedOn w:val="DefaultParagraphFont"/>
    <w:rsid w:val="00311830"/>
  </w:style>
  <w:style w:type="character" w:customStyle="1" w:styleId="frag-name">
    <w:name w:val="frag-name"/>
    <w:basedOn w:val="DefaultParagraphFont"/>
    <w:rsid w:val="00CE5019"/>
  </w:style>
  <w:style w:type="paragraph" w:customStyle="1" w:styleId="Quote1">
    <w:name w:val="Quote1"/>
    <w:basedOn w:val="Normal"/>
    <w:rsid w:val="00B24881"/>
    <w:pPr>
      <w:spacing w:before="100" w:beforeAutospacing="1" w:after="100" w:afterAutospacing="1"/>
    </w:pPr>
    <w:rPr>
      <w:rFonts w:ascii="Times New Roman" w:hAnsi="Times New Roman"/>
      <w:sz w:val="24"/>
      <w:szCs w:val="24"/>
      <w:lang w:eastAsia="en-AU"/>
    </w:rPr>
  </w:style>
  <w:style w:type="paragraph" w:customStyle="1" w:styleId="indent10">
    <w:name w:val="indent1"/>
    <w:basedOn w:val="Normal"/>
    <w:rsid w:val="00B24881"/>
    <w:pPr>
      <w:spacing w:before="100" w:beforeAutospacing="1" w:after="100" w:afterAutospacing="1"/>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12814">
      <w:bodyDiv w:val="1"/>
      <w:marLeft w:val="0"/>
      <w:marRight w:val="0"/>
      <w:marTop w:val="0"/>
      <w:marBottom w:val="0"/>
      <w:divBdr>
        <w:top w:val="none" w:sz="0" w:space="0" w:color="auto"/>
        <w:left w:val="none" w:sz="0" w:space="0" w:color="auto"/>
        <w:bottom w:val="none" w:sz="0" w:space="0" w:color="auto"/>
        <w:right w:val="none" w:sz="0" w:space="0" w:color="auto"/>
      </w:divBdr>
    </w:div>
    <w:div w:id="123937105">
      <w:bodyDiv w:val="1"/>
      <w:marLeft w:val="0"/>
      <w:marRight w:val="0"/>
      <w:marTop w:val="0"/>
      <w:marBottom w:val="0"/>
      <w:divBdr>
        <w:top w:val="none" w:sz="0" w:space="0" w:color="auto"/>
        <w:left w:val="none" w:sz="0" w:space="0" w:color="auto"/>
        <w:bottom w:val="none" w:sz="0" w:space="0" w:color="auto"/>
        <w:right w:val="none" w:sz="0" w:space="0" w:color="auto"/>
      </w:divBdr>
      <w:divsChild>
        <w:div w:id="1302149903">
          <w:marLeft w:val="340"/>
          <w:marRight w:val="0"/>
          <w:marTop w:val="160"/>
          <w:marBottom w:val="200"/>
          <w:divBdr>
            <w:top w:val="none" w:sz="0" w:space="0" w:color="auto"/>
            <w:left w:val="none" w:sz="0" w:space="0" w:color="auto"/>
            <w:bottom w:val="none" w:sz="0" w:space="0" w:color="auto"/>
            <w:right w:val="none" w:sz="0" w:space="0" w:color="auto"/>
          </w:divBdr>
        </w:div>
        <w:div w:id="200042222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0692289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940918820">
                  <w:marLeft w:val="0"/>
                  <w:marRight w:val="0"/>
                  <w:marTop w:val="0"/>
                  <w:marBottom w:val="0"/>
                  <w:divBdr>
                    <w:top w:val="none" w:sz="0" w:space="0" w:color="auto"/>
                    <w:left w:val="none" w:sz="0" w:space="0" w:color="auto"/>
                    <w:bottom w:val="none" w:sz="0" w:space="0" w:color="auto"/>
                    <w:right w:val="none" w:sz="0" w:space="0" w:color="auto"/>
                  </w:divBdr>
                  <w:divsChild>
                    <w:div w:id="89057536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31560697">
                  <w:marLeft w:val="0"/>
                  <w:marRight w:val="0"/>
                  <w:marTop w:val="0"/>
                  <w:marBottom w:val="0"/>
                  <w:divBdr>
                    <w:top w:val="none" w:sz="0" w:space="0" w:color="auto"/>
                    <w:left w:val="none" w:sz="0" w:space="0" w:color="auto"/>
                    <w:bottom w:val="none" w:sz="0" w:space="0" w:color="auto"/>
                    <w:right w:val="none" w:sz="0" w:space="0" w:color="auto"/>
                  </w:divBdr>
                  <w:divsChild>
                    <w:div w:id="8882272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863594034">
              <w:blockQuote w:val="1"/>
              <w:marLeft w:val="400"/>
              <w:marRight w:val="0"/>
              <w:marTop w:val="160"/>
              <w:marBottom w:val="200"/>
              <w:divBdr>
                <w:top w:val="none" w:sz="0" w:space="0" w:color="auto"/>
                <w:left w:val="none" w:sz="0" w:space="0" w:color="auto"/>
                <w:bottom w:val="none" w:sz="0" w:space="0" w:color="auto"/>
                <w:right w:val="none" w:sz="0" w:space="0" w:color="auto"/>
              </w:divBdr>
            </w:div>
            <w:div w:id="1086851694">
              <w:blockQuote w:val="1"/>
              <w:marLeft w:val="400"/>
              <w:marRight w:val="0"/>
              <w:marTop w:val="160"/>
              <w:marBottom w:val="200"/>
              <w:divBdr>
                <w:top w:val="none" w:sz="0" w:space="0" w:color="auto"/>
                <w:left w:val="none" w:sz="0" w:space="0" w:color="auto"/>
                <w:bottom w:val="none" w:sz="0" w:space="0" w:color="auto"/>
                <w:right w:val="none" w:sz="0" w:space="0" w:color="auto"/>
              </w:divBdr>
            </w:div>
            <w:div w:id="6421539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5898996">
      <w:bodyDiv w:val="1"/>
      <w:marLeft w:val="0"/>
      <w:marRight w:val="0"/>
      <w:marTop w:val="0"/>
      <w:marBottom w:val="0"/>
      <w:divBdr>
        <w:top w:val="none" w:sz="0" w:space="0" w:color="auto"/>
        <w:left w:val="none" w:sz="0" w:space="0" w:color="auto"/>
        <w:bottom w:val="none" w:sz="0" w:space="0" w:color="auto"/>
        <w:right w:val="none" w:sz="0" w:space="0" w:color="auto"/>
      </w:divBdr>
      <w:divsChild>
        <w:div w:id="1085880260">
          <w:blockQuote w:val="1"/>
          <w:marLeft w:val="340"/>
          <w:marRight w:val="0"/>
          <w:marTop w:val="160"/>
          <w:marBottom w:val="200"/>
          <w:divBdr>
            <w:top w:val="none" w:sz="0" w:space="0" w:color="auto"/>
            <w:left w:val="none" w:sz="0" w:space="0" w:color="auto"/>
            <w:bottom w:val="none" w:sz="0" w:space="0" w:color="auto"/>
            <w:right w:val="none" w:sz="0" w:space="0" w:color="auto"/>
          </w:divBdr>
        </w:div>
        <w:div w:id="159882668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0470301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5807486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511867985">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 w:id="452409693">
              <w:blockQuote w:val="1"/>
              <w:marLeft w:val="340"/>
              <w:marRight w:val="0"/>
              <w:marTop w:val="160"/>
              <w:marBottom w:val="200"/>
              <w:divBdr>
                <w:top w:val="none" w:sz="0" w:space="0" w:color="auto"/>
                <w:left w:val="none" w:sz="0" w:space="0" w:color="auto"/>
                <w:bottom w:val="none" w:sz="0" w:space="0" w:color="auto"/>
                <w:right w:val="none" w:sz="0" w:space="0" w:color="auto"/>
              </w:divBdr>
            </w:div>
            <w:div w:id="71250753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5547097">
                  <w:blockQuote w:val="1"/>
                  <w:marLeft w:val="340"/>
                  <w:marRight w:val="0"/>
                  <w:marTop w:val="160"/>
                  <w:marBottom w:val="200"/>
                  <w:divBdr>
                    <w:top w:val="none" w:sz="0" w:space="0" w:color="auto"/>
                    <w:left w:val="none" w:sz="0" w:space="0" w:color="auto"/>
                    <w:bottom w:val="none" w:sz="0" w:space="0" w:color="auto"/>
                    <w:right w:val="none" w:sz="0" w:space="0" w:color="auto"/>
                  </w:divBdr>
                </w:div>
                <w:div w:id="58019133">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83089335">
                      <w:blockQuote w:val="1"/>
                      <w:marLeft w:val="340"/>
                      <w:marRight w:val="0"/>
                      <w:marTop w:val="160"/>
                      <w:marBottom w:val="200"/>
                      <w:divBdr>
                        <w:top w:val="none" w:sz="0" w:space="0" w:color="auto"/>
                        <w:left w:val="none" w:sz="0" w:space="0" w:color="auto"/>
                        <w:bottom w:val="none" w:sz="0" w:space="0" w:color="auto"/>
                        <w:right w:val="none" w:sz="0" w:space="0" w:color="auto"/>
                      </w:divBdr>
                    </w:div>
                    <w:div w:id="1536693904">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30802288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294942093">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35358231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7394966">
                      <w:blockQuote w:val="1"/>
                      <w:marLeft w:val="340"/>
                      <w:marRight w:val="0"/>
                      <w:marTop w:val="160"/>
                      <w:marBottom w:val="200"/>
                      <w:divBdr>
                        <w:top w:val="none" w:sz="0" w:space="0" w:color="auto"/>
                        <w:left w:val="none" w:sz="0" w:space="0" w:color="auto"/>
                        <w:bottom w:val="none" w:sz="0" w:space="0" w:color="auto"/>
                        <w:right w:val="none" w:sz="0" w:space="0" w:color="auto"/>
                      </w:divBdr>
                    </w:div>
                    <w:div w:id="585186378">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368117371">
                  <w:blockQuote w:val="1"/>
                  <w:marLeft w:val="340"/>
                  <w:marRight w:val="0"/>
                  <w:marTop w:val="160"/>
                  <w:marBottom w:val="200"/>
                  <w:divBdr>
                    <w:top w:val="none" w:sz="0" w:space="0" w:color="auto"/>
                    <w:left w:val="none" w:sz="0" w:space="0" w:color="auto"/>
                    <w:bottom w:val="none" w:sz="0" w:space="0" w:color="auto"/>
                    <w:right w:val="none" w:sz="0" w:space="0" w:color="auto"/>
                  </w:divBdr>
                </w:div>
                <w:div w:id="41759788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73768420">
                      <w:blockQuote w:val="1"/>
                      <w:marLeft w:val="340"/>
                      <w:marRight w:val="0"/>
                      <w:marTop w:val="160"/>
                      <w:marBottom w:val="200"/>
                      <w:divBdr>
                        <w:top w:val="none" w:sz="0" w:space="0" w:color="auto"/>
                        <w:left w:val="none" w:sz="0" w:space="0" w:color="auto"/>
                        <w:bottom w:val="none" w:sz="0" w:space="0" w:color="auto"/>
                        <w:right w:val="none" w:sz="0" w:space="0" w:color="auto"/>
                      </w:divBdr>
                    </w:div>
                    <w:div w:id="1798720287">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542133867">
                  <w:blockQuote w:val="1"/>
                  <w:marLeft w:val="340"/>
                  <w:marRight w:val="0"/>
                  <w:marTop w:val="160"/>
                  <w:marBottom w:val="200"/>
                  <w:divBdr>
                    <w:top w:val="none" w:sz="0" w:space="0" w:color="auto"/>
                    <w:left w:val="none" w:sz="0" w:space="0" w:color="auto"/>
                    <w:bottom w:val="none" w:sz="0" w:space="0" w:color="auto"/>
                    <w:right w:val="none" w:sz="0" w:space="0" w:color="auto"/>
                  </w:divBdr>
                </w:div>
                <w:div w:id="699824175">
                  <w:blockQuote w:val="1"/>
                  <w:marLeft w:val="340"/>
                  <w:marRight w:val="0"/>
                  <w:marTop w:val="160"/>
                  <w:marBottom w:val="200"/>
                  <w:divBdr>
                    <w:top w:val="none" w:sz="0" w:space="0" w:color="auto"/>
                    <w:left w:val="none" w:sz="0" w:space="0" w:color="auto"/>
                    <w:bottom w:val="none" w:sz="0" w:space="0" w:color="auto"/>
                    <w:right w:val="none" w:sz="0" w:space="0" w:color="auto"/>
                  </w:divBdr>
                </w:div>
                <w:div w:id="816796499">
                  <w:blockQuote w:val="1"/>
                  <w:marLeft w:val="340"/>
                  <w:marRight w:val="0"/>
                  <w:marTop w:val="160"/>
                  <w:marBottom w:val="200"/>
                  <w:divBdr>
                    <w:top w:val="none" w:sz="0" w:space="0" w:color="auto"/>
                    <w:left w:val="none" w:sz="0" w:space="0" w:color="auto"/>
                    <w:bottom w:val="none" w:sz="0" w:space="0" w:color="auto"/>
                    <w:right w:val="none" w:sz="0" w:space="0" w:color="auto"/>
                  </w:divBdr>
                </w:div>
                <w:div w:id="89189088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788158815">
                      <w:blockQuote w:val="1"/>
                      <w:marLeft w:val="340"/>
                      <w:marRight w:val="0"/>
                      <w:marTop w:val="160"/>
                      <w:marBottom w:val="200"/>
                      <w:divBdr>
                        <w:top w:val="none" w:sz="0" w:space="0" w:color="auto"/>
                        <w:left w:val="none" w:sz="0" w:space="0" w:color="auto"/>
                        <w:bottom w:val="none" w:sz="0" w:space="0" w:color="auto"/>
                        <w:right w:val="none" w:sz="0" w:space="0" w:color="auto"/>
                      </w:divBdr>
                    </w:div>
                    <w:div w:id="137246416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925306510">
                  <w:blockQuote w:val="1"/>
                  <w:marLeft w:val="340"/>
                  <w:marRight w:val="0"/>
                  <w:marTop w:val="160"/>
                  <w:marBottom w:val="200"/>
                  <w:divBdr>
                    <w:top w:val="none" w:sz="0" w:space="0" w:color="auto"/>
                    <w:left w:val="none" w:sz="0" w:space="0" w:color="auto"/>
                    <w:bottom w:val="none" w:sz="0" w:space="0" w:color="auto"/>
                    <w:right w:val="none" w:sz="0" w:space="0" w:color="auto"/>
                  </w:divBdr>
                </w:div>
                <w:div w:id="125301002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21965335">
                      <w:blockQuote w:val="1"/>
                      <w:marLeft w:val="340"/>
                      <w:marRight w:val="0"/>
                      <w:marTop w:val="160"/>
                      <w:marBottom w:val="200"/>
                      <w:divBdr>
                        <w:top w:val="none" w:sz="0" w:space="0" w:color="auto"/>
                        <w:left w:val="none" w:sz="0" w:space="0" w:color="auto"/>
                        <w:bottom w:val="none" w:sz="0" w:space="0" w:color="auto"/>
                        <w:right w:val="none" w:sz="0" w:space="0" w:color="auto"/>
                      </w:divBdr>
                    </w:div>
                    <w:div w:id="1761104371">
                      <w:blockQuote w:val="1"/>
                      <w:marLeft w:val="340"/>
                      <w:marRight w:val="0"/>
                      <w:marTop w:val="160"/>
                      <w:marBottom w:val="200"/>
                      <w:divBdr>
                        <w:top w:val="none" w:sz="0" w:space="0" w:color="auto"/>
                        <w:left w:val="none" w:sz="0" w:space="0" w:color="auto"/>
                        <w:bottom w:val="none" w:sz="0" w:space="0" w:color="auto"/>
                        <w:right w:val="none" w:sz="0" w:space="0" w:color="auto"/>
                      </w:divBdr>
                    </w:div>
                    <w:div w:id="1984432664">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147279541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548610129">
                      <w:blockQuote w:val="1"/>
                      <w:marLeft w:val="340"/>
                      <w:marRight w:val="0"/>
                      <w:marTop w:val="160"/>
                      <w:marBottom w:val="200"/>
                      <w:divBdr>
                        <w:top w:val="none" w:sz="0" w:space="0" w:color="auto"/>
                        <w:left w:val="none" w:sz="0" w:space="0" w:color="auto"/>
                        <w:bottom w:val="none" w:sz="0" w:space="0" w:color="auto"/>
                        <w:right w:val="none" w:sz="0" w:space="0" w:color="auto"/>
                      </w:divBdr>
                    </w:div>
                    <w:div w:id="550657440">
                      <w:blockQuote w:val="1"/>
                      <w:marLeft w:val="340"/>
                      <w:marRight w:val="0"/>
                      <w:marTop w:val="160"/>
                      <w:marBottom w:val="200"/>
                      <w:divBdr>
                        <w:top w:val="none" w:sz="0" w:space="0" w:color="auto"/>
                        <w:left w:val="none" w:sz="0" w:space="0" w:color="auto"/>
                        <w:bottom w:val="none" w:sz="0" w:space="0" w:color="auto"/>
                        <w:right w:val="none" w:sz="0" w:space="0" w:color="auto"/>
                      </w:divBdr>
                    </w:div>
                    <w:div w:id="896555258">
                      <w:blockQuote w:val="1"/>
                      <w:marLeft w:val="340"/>
                      <w:marRight w:val="0"/>
                      <w:marTop w:val="160"/>
                      <w:marBottom w:val="200"/>
                      <w:divBdr>
                        <w:top w:val="none" w:sz="0" w:space="0" w:color="auto"/>
                        <w:left w:val="none" w:sz="0" w:space="0" w:color="auto"/>
                        <w:bottom w:val="none" w:sz="0" w:space="0" w:color="auto"/>
                        <w:right w:val="none" w:sz="0" w:space="0" w:color="auto"/>
                      </w:divBdr>
                    </w:div>
                    <w:div w:id="2049529887">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1697734083">
                  <w:blockQuote w:val="1"/>
                  <w:marLeft w:val="340"/>
                  <w:marRight w:val="0"/>
                  <w:marTop w:val="160"/>
                  <w:marBottom w:val="200"/>
                  <w:divBdr>
                    <w:top w:val="none" w:sz="0" w:space="0" w:color="auto"/>
                    <w:left w:val="none" w:sz="0" w:space="0" w:color="auto"/>
                    <w:bottom w:val="none" w:sz="0" w:space="0" w:color="auto"/>
                    <w:right w:val="none" w:sz="0" w:space="0" w:color="auto"/>
                  </w:divBdr>
                </w:div>
                <w:div w:id="1702584952">
                  <w:blockQuote w:val="1"/>
                  <w:marLeft w:val="340"/>
                  <w:marRight w:val="0"/>
                  <w:marTop w:val="160"/>
                  <w:marBottom w:val="200"/>
                  <w:divBdr>
                    <w:top w:val="none" w:sz="0" w:space="0" w:color="auto"/>
                    <w:left w:val="none" w:sz="0" w:space="0" w:color="auto"/>
                    <w:bottom w:val="none" w:sz="0" w:space="0" w:color="auto"/>
                    <w:right w:val="none" w:sz="0" w:space="0" w:color="auto"/>
                  </w:divBdr>
                </w:div>
                <w:div w:id="1837766251">
                  <w:blockQuote w:val="1"/>
                  <w:marLeft w:val="340"/>
                  <w:marRight w:val="0"/>
                  <w:marTop w:val="160"/>
                  <w:marBottom w:val="200"/>
                  <w:divBdr>
                    <w:top w:val="none" w:sz="0" w:space="0" w:color="auto"/>
                    <w:left w:val="none" w:sz="0" w:space="0" w:color="auto"/>
                    <w:bottom w:val="none" w:sz="0" w:space="0" w:color="auto"/>
                    <w:right w:val="none" w:sz="0" w:space="0" w:color="auto"/>
                  </w:divBdr>
                </w:div>
                <w:div w:id="199826045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1227955403">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8738712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324964799">
                      <w:blockQuote w:val="1"/>
                      <w:marLeft w:val="340"/>
                      <w:marRight w:val="0"/>
                      <w:marTop w:val="160"/>
                      <w:marBottom w:val="200"/>
                      <w:divBdr>
                        <w:top w:val="none" w:sz="0" w:space="0" w:color="auto"/>
                        <w:left w:val="none" w:sz="0" w:space="0" w:color="auto"/>
                        <w:bottom w:val="none" w:sz="0" w:space="0" w:color="auto"/>
                        <w:right w:val="none" w:sz="0" w:space="0" w:color="auto"/>
                      </w:divBdr>
                    </w:div>
                    <w:div w:id="1658917255">
                      <w:blockQuote w:val="1"/>
                      <w:marLeft w:val="340"/>
                      <w:marRight w:val="0"/>
                      <w:marTop w:val="160"/>
                      <w:marBottom w:val="200"/>
                      <w:divBdr>
                        <w:top w:val="none" w:sz="0" w:space="0" w:color="auto"/>
                        <w:left w:val="none" w:sz="0" w:space="0" w:color="auto"/>
                        <w:bottom w:val="none" w:sz="0" w:space="0" w:color="auto"/>
                        <w:right w:val="none" w:sz="0" w:space="0" w:color="auto"/>
                      </w:divBdr>
                    </w:div>
                    <w:div w:id="1670055193">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569850826">
                  <w:blockQuote w:val="1"/>
                  <w:marLeft w:val="340"/>
                  <w:marRight w:val="0"/>
                  <w:marTop w:val="160"/>
                  <w:marBottom w:val="200"/>
                  <w:divBdr>
                    <w:top w:val="none" w:sz="0" w:space="0" w:color="auto"/>
                    <w:left w:val="none" w:sz="0" w:space="0" w:color="auto"/>
                    <w:bottom w:val="none" w:sz="0" w:space="0" w:color="auto"/>
                    <w:right w:val="none" w:sz="0" w:space="0" w:color="auto"/>
                  </w:divBdr>
                </w:div>
                <w:div w:id="670447154">
                  <w:blockQuote w:val="1"/>
                  <w:marLeft w:val="340"/>
                  <w:marRight w:val="0"/>
                  <w:marTop w:val="160"/>
                  <w:marBottom w:val="200"/>
                  <w:divBdr>
                    <w:top w:val="none" w:sz="0" w:space="0" w:color="auto"/>
                    <w:left w:val="none" w:sz="0" w:space="0" w:color="auto"/>
                    <w:bottom w:val="none" w:sz="0" w:space="0" w:color="auto"/>
                    <w:right w:val="none" w:sz="0" w:space="0" w:color="auto"/>
                  </w:divBdr>
                </w:div>
                <w:div w:id="86189292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999425950">
                      <w:blockQuote w:val="1"/>
                      <w:marLeft w:val="340"/>
                      <w:marRight w:val="0"/>
                      <w:marTop w:val="160"/>
                      <w:marBottom w:val="200"/>
                      <w:divBdr>
                        <w:top w:val="none" w:sz="0" w:space="0" w:color="auto"/>
                        <w:left w:val="none" w:sz="0" w:space="0" w:color="auto"/>
                        <w:bottom w:val="none" w:sz="0" w:space="0" w:color="auto"/>
                        <w:right w:val="none" w:sz="0" w:space="0" w:color="auto"/>
                      </w:divBdr>
                    </w:div>
                    <w:div w:id="1051609041">
                      <w:blockQuote w:val="1"/>
                      <w:marLeft w:val="340"/>
                      <w:marRight w:val="0"/>
                      <w:marTop w:val="160"/>
                      <w:marBottom w:val="200"/>
                      <w:divBdr>
                        <w:top w:val="none" w:sz="0" w:space="0" w:color="auto"/>
                        <w:left w:val="none" w:sz="0" w:space="0" w:color="auto"/>
                        <w:bottom w:val="none" w:sz="0" w:space="0" w:color="auto"/>
                        <w:right w:val="none" w:sz="0" w:space="0" w:color="auto"/>
                      </w:divBdr>
                    </w:div>
                    <w:div w:id="2045709605">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117676792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115515680">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147432299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587662366">
                      <w:blockQuote w:val="1"/>
                      <w:marLeft w:val="340"/>
                      <w:marRight w:val="0"/>
                      <w:marTop w:val="160"/>
                      <w:marBottom w:val="200"/>
                      <w:divBdr>
                        <w:top w:val="none" w:sz="0" w:space="0" w:color="auto"/>
                        <w:left w:val="none" w:sz="0" w:space="0" w:color="auto"/>
                        <w:bottom w:val="none" w:sz="0" w:space="0" w:color="auto"/>
                        <w:right w:val="none" w:sz="0" w:space="0" w:color="auto"/>
                      </w:divBdr>
                    </w:div>
                    <w:div w:id="1271551113">
                      <w:blockQuote w:val="1"/>
                      <w:marLeft w:val="340"/>
                      <w:marRight w:val="0"/>
                      <w:marTop w:val="160"/>
                      <w:marBottom w:val="200"/>
                      <w:divBdr>
                        <w:top w:val="none" w:sz="0" w:space="0" w:color="auto"/>
                        <w:left w:val="none" w:sz="0" w:space="0" w:color="auto"/>
                        <w:bottom w:val="none" w:sz="0" w:space="0" w:color="auto"/>
                        <w:right w:val="none" w:sz="0" w:space="0" w:color="auto"/>
                      </w:divBdr>
                    </w:div>
                    <w:div w:id="1787844656">
                      <w:blockQuote w:val="1"/>
                      <w:marLeft w:val="340"/>
                      <w:marRight w:val="0"/>
                      <w:marTop w:val="160"/>
                      <w:marBottom w:val="200"/>
                      <w:divBdr>
                        <w:top w:val="none" w:sz="0" w:space="0" w:color="auto"/>
                        <w:left w:val="none" w:sz="0" w:space="0" w:color="auto"/>
                        <w:bottom w:val="none" w:sz="0" w:space="0" w:color="auto"/>
                        <w:right w:val="none" w:sz="0" w:space="0" w:color="auto"/>
                      </w:divBdr>
                    </w:div>
                    <w:div w:id="1973552698">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2137751500">
                  <w:blockQuote w:val="1"/>
                  <w:marLeft w:val="340"/>
                  <w:marRight w:val="0"/>
                  <w:marTop w:val="160"/>
                  <w:marBottom w:val="200"/>
                  <w:divBdr>
                    <w:top w:val="none" w:sz="0" w:space="0" w:color="auto"/>
                    <w:left w:val="none" w:sz="0" w:space="0" w:color="auto"/>
                    <w:bottom w:val="none" w:sz="0" w:space="0" w:color="auto"/>
                    <w:right w:val="none" w:sz="0" w:space="0" w:color="auto"/>
                  </w:divBdr>
                </w:div>
                <w:div w:id="214330587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790396373">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791629457">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181552544">
      <w:bodyDiv w:val="1"/>
      <w:marLeft w:val="0"/>
      <w:marRight w:val="0"/>
      <w:marTop w:val="0"/>
      <w:marBottom w:val="0"/>
      <w:divBdr>
        <w:top w:val="none" w:sz="0" w:space="0" w:color="auto"/>
        <w:left w:val="none" w:sz="0" w:space="0" w:color="auto"/>
        <w:bottom w:val="none" w:sz="0" w:space="0" w:color="auto"/>
        <w:right w:val="none" w:sz="0" w:space="0" w:color="auto"/>
      </w:divBdr>
    </w:div>
    <w:div w:id="182744894">
      <w:bodyDiv w:val="1"/>
      <w:marLeft w:val="0"/>
      <w:marRight w:val="0"/>
      <w:marTop w:val="0"/>
      <w:marBottom w:val="0"/>
      <w:divBdr>
        <w:top w:val="none" w:sz="0" w:space="0" w:color="auto"/>
        <w:left w:val="none" w:sz="0" w:space="0" w:color="auto"/>
        <w:bottom w:val="none" w:sz="0" w:space="0" w:color="auto"/>
        <w:right w:val="none" w:sz="0" w:space="0" w:color="auto"/>
      </w:divBdr>
    </w:div>
    <w:div w:id="209148658">
      <w:bodyDiv w:val="1"/>
      <w:marLeft w:val="0"/>
      <w:marRight w:val="0"/>
      <w:marTop w:val="0"/>
      <w:marBottom w:val="0"/>
      <w:divBdr>
        <w:top w:val="none" w:sz="0" w:space="0" w:color="auto"/>
        <w:left w:val="none" w:sz="0" w:space="0" w:color="auto"/>
        <w:bottom w:val="none" w:sz="0" w:space="0" w:color="auto"/>
        <w:right w:val="none" w:sz="0" w:space="0" w:color="auto"/>
      </w:divBdr>
    </w:div>
    <w:div w:id="221910736">
      <w:bodyDiv w:val="1"/>
      <w:marLeft w:val="0"/>
      <w:marRight w:val="0"/>
      <w:marTop w:val="0"/>
      <w:marBottom w:val="0"/>
      <w:divBdr>
        <w:top w:val="none" w:sz="0" w:space="0" w:color="auto"/>
        <w:left w:val="none" w:sz="0" w:space="0" w:color="auto"/>
        <w:bottom w:val="none" w:sz="0" w:space="0" w:color="auto"/>
        <w:right w:val="none" w:sz="0" w:space="0" w:color="auto"/>
      </w:divBdr>
    </w:div>
    <w:div w:id="385489354">
      <w:bodyDiv w:val="1"/>
      <w:marLeft w:val="0"/>
      <w:marRight w:val="0"/>
      <w:marTop w:val="0"/>
      <w:marBottom w:val="0"/>
      <w:divBdr>
        <w:top w:val="none" w:sz="0" w:space="0" w:color="auto"/>
        <w:left w:val="none" w:sz="0" w:space="0" w:color="auto"/>
        <w:bottom w:val="none" w:sz="0" w:space="0" w:color="auto"/>
        <w:right w:val="none" w:sz="0" w:space="0" w:color="auto"/>
      </w:divBdr>
    </w:div>
    <w:div w:id="410659852">
      <w:bodyDiv w:val="1"/>
      <w:marLeft w:val="0"/>
      <w:marRight w:val="0"/>
      <w:marTop w:val="0"/>
      <w:marBottom w:val="0"/>
      <w:divBdr>
        <w:top w:val="none" w:sz="0" w:space="0" w:color="auto"/>
        <w:left w:val="none" w:sz="0" w:space="0" w:color="auto"/>
        <w:bottom w:val="none" w:sz="0" w:space="0" w:color="auto"/>
        <w:right w:val="none" w:sz="0" w:space="0" w:color="auto"/>
      </w:divBdr>
      <w:divsChild>
        <w:div w:id="260769429">
          <w:blockQuote w:val="1"/>
          <w:marLeft w:val="720"/>
          <w:marRight w:val="720"/>
          <w:marTop w:val="100"/>
          <w:marBottom w:val="100"/>
          <w:divBdr>
            <w:top w:val="none" w:sz="0" w:space="0" w:color="auto"/>
            <w:left w:val="none" w:sz="0" w:space="0" w:color="auto"/>
            <w:bottom w:val="none" w:sz="0" w:space="0" w:color="auto"/>
            <w:right w:val="none" w:sz="0" w:space="0" w:color="auto"/>
          </w:divBdr>
        </w:div>
        <w:div w:id="488519558">
          <w:blockQuote w:val="1"/>
          <w:marLeft w:val="720"/>
          <w:marRight w:val="720"/>
          <w:marTop w:val="100"/>
          <w:marBottom w:val="100"/>
          <w:divBdr>
            <w:top w:val="none" w:sz="0" w:space="0" w:color="auto"/>
            <w:left w:val="none" w:sz="0" w:space="0" w:color="auto"/>
            <w:bottom w:val="none" w:sz="0" w:space="0" w:color="auto"/>
            <w:right w:val="none" w:sz="0" w:space="0" w:color="auto"/>
          </w:divBdr>
        </w:div>
        <w:div w:id="493762612">
          <w:blockQuote w:val="1"/>
          <w:marLeft w:val="720"/>
          <w:marRight w:val="720"/>
          <w:marTop w:val="100"/>
          <w:marBottom w:val="100"/>
          <w:divBdr>
            <w:top w:val="none" w:sz="0" w:space="0" w:color="auto"/>
            <w:left w:val="none" w:sz="0" w:space="0" w:color="auto"/>
            <w:bottom w:val="none" w:sz="0" w:space="0" w:color="auto"/>
            <w:right w:val="none" w:sz="0" w:space="0" w:color="auto"/>
          </w:divBdr>
        </w:div>
        <w:div w:id="510876847">
          <w:blockQuote w:val="1"/>
          <w:marLeft w:val="720"/>
          <w:marRight w:val="720"/>
          <w:marTop w:val="100"/>
          <w:marBottom w:val="100"/>
          <w:divBdr>
            <w:top w:val="none" w:sz="0" w:space="0" w:color="auto"/>
            <w:left w:val="none" w:sz="0" w:space="0" w:color="auto"/>
            <w:bottom w:val="none" w:sz="0" w:space="0" w:color="auto"/>
            <w:right w:val="none" w:sz="0" w:space="0" w:color="auto"/>
          </w:divBdr>
        </w:div>
        <w:div w:id="630133519">
          <w:blockQuote w:val="1"/>
          <w:marLeft w:val="720"/>
          <w:marRight w:val="720"/>
          <w:marTop w:val="100"/>
          <w:marBottom w:val="100"/>
          <w:divBdr>
            <w:top w:val="none" w:sz="0" w:space="0" w:color="auto"/>
            <w:left w:val="none" w:sz="0" w:space="0" w:color="auto"/>
            <w:bottom w:val="none" w:sz="0" w:space="0" w:color="auto"/>
            <w:right w:val="none" w:sz="0" w:space="0" w:color="auto"/>
          </w:divBdr>
        </w:div>
        <w:div w:id="747072473">
          <w:blockQuote w:val="1"/>
          <w:marLeft w:val="720"/>
          <w:marRight w:val="720"/>
          <w:marTop w:val="100"/>
          <w:marBottom w:val="100"/>
          <w:divBdr>
            <w:top w:val="none" w:sz="0" w:space="0" w:color="auto"/>
            <w:left w:val="none" w:sz="0" w:space="0" w:color="auto"/>
            <w:bottom w:val="none" w:sz="0" w:space="0" w:color="auto"/>
            <w:right w:val="none" w:sz="0" w:space="0" w:color="auto"/>
          </w:divBdr>
        </w:div>
        <w:div w:id="873078905">
          <w:blockQuote w:val="1"/>
          <w:marLeft w:val="720"/>
          <w:marRight w:val="720"/>
          <w:marTop w:val="100"/>
          <w:marBottom w:val="100"/>
          <w:divBdr>
            <w:top w:val="none" w:sz="0" w:space="0" w:color="auto"/>
            <w:left w:val="none" w:sz="0" w:space="0" w:color="auto"/>
            <w:bottom w:val="none" w:sz="0" w:space="0" w:color="auto"/>
            <w:right w:val="none" w:sz="0" w:space="0" w:color="auto"/>
          </w:divBdr>
        </w:div>
        <w:div w:id="10137995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84802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48003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525585">
          <w:blockQuote w:val="1"/>
          <w:marLeft w:val="720"/>
          <w:marRight w:val="720"/>
          <w:marTop w:val="100"/>
          <w:marBottom w:val="100"/>
          <w:divBdr>
            <w:top w:val="none" w:sz="0" w:space="0" w:color="auto"/>
            <w:left w:val="none" w:sz="0" w:space="0" w:color="auto"/>
            <w:bottom w:val="none" w:sz="0" w:space="0" w:color="auto"/>
            <w:right w:val="none" w:sz="0" w:space="0" w:color="auto"/>
          </w:divBdr>
        </w:div>
        <w:div w:id="136151443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009427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3756788">
          <w:blockQuote w:val="1"/>
          <w:marLeft w:val="720"/>
          <w:marRight w:val="720"/>
          <w:marTop w:val="100"/>
          <w:marBottom w:val="100"/>
          <w:divBdr>
            <w:top w:val="none" w:sz="0" w:space="0" w:color="auto"/>
            <w:left w:val="none" w:sz="0" w:space="0" w:color="auto"/>
            <w:bottom w:val="none" w:sz="0" w:space="0" w:color="auto"/>
            <w:right w:val="none" w:sz="0" w:space="0" w:color="auto"/>
          </w:divBdr>
        </w:div>
        <w:div w:id="1649360482">
          <w:blockQuote w:val="1"/>
          <w:marLeft w:val="720"/>
          <w:marRight w:val="720"/>
          <w:marTop w:val="100"/>
          <w:marBottom w:val="100"/>
          <w:divBdr>
            <w:top w:val="none" w:sz="0" w:space="0" w:color="auto"/>
            <w:left w:val="none" w:sz="0" w:space="0" w:color="auto"/>
            <w:bottom w:val="none" w:sz="0" w:space="0" w:color="auto"/>
            <w:right w:val="none" w:sz="0" w:space="0" w:color="auto"/>
          </w:divBdr>
        </w:div>
        <w:div w:id="20041147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4223591">
      <w:bodyDiv w:val="1"/>
      <w:marLeft w:val="0"/>
      <w:marRight w:val="0"/>
      <w:marTop w:val="0"/>
      <w:marBottom w:val="0"/>
      <w:divBdr>
        <w:top w:val="none" w:sz="0" w:space="0" w:color="auto"/>
        <w:left w:val="none" w:sz="0" w:space="0" w:color="auto"/>
        <w:bottom w:val="none" w:sz="0" w:space="0" w:color="auto"/>
        <w:right w:val="none" w:sz="0" w:space="0" w:color="auto"/>
      </w:divBdr>
    </w:div>
    <w:div w:id="584919965">
      <w:bodyDiv w:val="1"/>
      <w:marLeft w:val="0"/>
      <w:marRight w:val="0"/>
      <w:marTop w:val="0"/>
      <w:marBottom w:val="0"/>
      <w:divBdr>
        <w:top w:val="none" w:sz="0" w:space="0" w:color="auto"/>
        <w:left w:val="none" w:sz="0" w:space="0" w:color="auto"/>
        <w:bottom w:val="none" w:sz="0" w:space="0" w:color="auto"/>
        <w:right w:val="none" w:sz="0" w:space="0" w:color="auto"/>
      </w:divBdr>
    </w:div>
    <w:div w:id="662662777">
      <w:bodyDiv w:val="1"/>
      <w:marLeft w:val="0"/>
      <w:marRight w:val="0"/>
      <w:marTop w:val="0"/>
      <w:marBottom w:val="0"/>
      <w:divBdr>
        <w:top w:val="none" w:sz="0" w:space="0" w:color="auto"/>
        <w:left w:val="none" w:sz="0" w:space="0" w:color="auto"/>
        <w:bottom w:val="none" w:sz="0" w:space="0" w:color="auto"/>
        <w:right w:val="none" w:sz="0" w:space="0" w:color="auto"/>
      </w:divBdr>
    </w:div>
    <w:div w:id="813452469">
      <w:bodyDiv w:val="1"/>
      <w:marLeft w:val="0"/>
      <w:marRight w:val="0"/>
      <w:marTop w:val="0"/>
      <w:marBottom w:val="0"/>
      <w:divBdr>
        <w:top w:val="none" w:sz="0" w:space="0" w:color="auto"/>
        <w:left w:val="none" w:sz="0" w:space="0" w:color="auto"/>
        <w:bottom w:val="none" w:sz="0" w:space="0" w:color="auto"/>
        <w:right w:val="none" w:sz="0" w:space="0" w:color="auto"/>
      </w:divBdr>
      <w:divsChild>
        <w:div w:id="1002708462">
          <w:marLeft w:val="0"/>
          <w:marRight w:val="0"/>
          <w:marTop w:val="0"/>
          <w:marBottom w:val="0"/>
          <w:divBdr>
            <w:top w:val="none" w:sz="0" w:space="0" w:color="auto"/>
            <w:left w:val="none" w:sz="0" w:space="0" w:color="auto"/>
            <w:bottom w:val="none" w:sz="0" w:space="0" w:color="auto"/>
            <w:right w:val="none" w:sz="0" w:space="0" w:color="auto"/>
          </w:divBdr>
          <w:divsChild>
            <w:div w:id="3582430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62099390">
          <w:marLeft w:val="0"/>
          <w:marRight w:val="0"/>
          <w:marTop w:val="0"/>
          <w:marBottom w:val="0"/>
          <w:divBdr>
            <w:top w:val="none" w:sz="0" w:space="0" w:color="auto"/>
            <w:left w:val="none" w:sz="0" w:space="0" w:color="auto"/>
            <w:bottom w:val="none" w:sz="0" w:space="0" w:color="auto"/>
            <w:right w:val="none" w:sz="0" w:space="0" w:color="auto"/>
          </w:divBdr>
          <w:divsChild>
            <w:div w:id="10334592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2141890">
          <w:marLeft w:val="0"/>
          <w:marRight w:val="0"/>
          <w:marTop w:val="0"/>
          <w:marBottom w:val="0"/>
          <w:divBdr>
            <w:top w:val="none" w:sz="0" w:space="0" w:color="auto"/>
            <w:left w:val="none" w:sz="0" w:space="0" w:color="auto"/>
            <w:bottom w:val="none" w:sz="0" w:space="0" w:color="auto"/>
            <w:right w:val="none" w:sz="0" w:space="0" w:color="auto"/>
          </w:divBdr>
          <w:divsChild>
            <w:div w:id="10251362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72342843">
          <w:marLeft w:val="0"/>
          <w:marRight w:val="0"/>
          <w:marTop w:val="0"/>
          <w:marBottom w:val="0"/>
          <w:divBdr>
            <w:top w:val="none" w:sz="0" w:space="0" w:color="auto"/>
            <w:left w:val="none" w:sz="0" w:space="0" w:color="auto"/>
            <w:bottom w:val="none" w:sz="0" w:space="0" w:color="auto"/>
            <w:right w:val="none" w:sz="0" w:space="0" w:color="auto"/>
          </w:divBdr>
          <w:divsChild>
            <w:div w:id="146993004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52949837">
          <w:marLeft w:val="0"/>
          <w:marRight w:val="0"/>
          <w:marTop w:val="0"/>
          <w:marBottom w:val="0"/>
          <w:divBdr>
            <w:top w:val="none" w:sz="0" w:space="0" w:color="auto"/>
            <w:left w:val="none" w:sz="0" w:space="0" w:color="auto"/>
            <w:bottom w:val="none" w:sz="0" w:space="0" w:color="auto"/>
            <w:right w:val="none" w:sz="0" w:space="0" w:color="auto"/>
          </w:divBdr>
          <w:divsChild>
            <w:div w:id="8218478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64698117">
      <w:bodyDiv w:val="1"/>
      <w:marLeft w:val="0"/>
      <w:marRight w:val="0"/>
      <w:marTop w:val="0"/>
      <w:marBottom w:val="0"/>
      <w:divBdr>
        <w:top w:val="none" w:sz="0" w:space="0" w:color="auto"/>
        <w:left w:val="none" w:sz="0" w:space="0" w:color="auto"/>
        <w:bottom w:val="none" w:sz="0" w:space="0" w:color="auto"/>
        <w:right w:val="none" w:sz="0" w:space="0" w:color="auto"/>
      </w:divBdr>
    </w:div>
    <w:div w:id="1250233936">
      <w:bodyDiv w:val="1"/>
      <w:marLeft w:val="0"/>
      <w:marRight w:val="0"/>
      <w:marTop w:val="0"/>
      <w:marBottom w:val="0"/>
      <w:divBdr>
        <w:top w:val="none" w:sz="0" w:space="0" w:color="auto"/>
        <w:left w:val="none" w:sz="0" w:space="0" w:color="auto"/>
        <w:bottom w:val="none" w:sz="0" w:space="0" w:color="auto"/>
        <w:right w:val="none" w:sz="0" w:space="0" w:color="auto"/>
      </w:divBdr>
    </w:div>
    <w:div w:id="1325935010">
      <w:bodyDiv w:val="1"/>
      <w:marLeft w:val="0"/>
      <w:marRight w:val="0"/>
      <w:marTop w:val="0"/>
      <w:marBottom w:val="0"/>
      <w:divBdr>
        <w:top w:val="none" w:sz="0" w:space="0" w:color="auto"/>
        <w:left w:val="none" w:sz="0" w:space="0" w:color="auto"/>
        <w:bottom w:val="none" w:sz="0" w:space="0" w:color="auto"/>
        <w:right w:val="none" w:sz="0" w:space="0" w:color="auto"/>
      </w:divBdr>
    </w:div>
    <w:div w:id="1355955671">
      <w:bodyDiv w:val="1"/>
      <w:marLeft w:val="0"/>
      <w:marRight w:val="0"/>
      <w:marTop w:val="0"/>
      <w:marBottom w:val="0"/>
      <w:divBdr>
        <w:top w:val="none" w:sz="0" w:space="0" w:color="auto"/>
        <w:left w:val="none" w:sz="0" w:space="0" w:color="auto"/>
        <w:bottom w:val="none" w:sz="0" w:space="0" w:color="auto"/>
        <w:right w:val="none" w:sz="0" w:space="0" w:color="auto"/>
      </w:divBdr>
    </w:div>
    <w:div w:id="1381133784">
      <w:bodyDiv w:val="1"/>
      <w:marLeft w:val="0"/>
      <w:marRight w:val="0"/>
      <w:marTop w:val="0"/>
      <w:marBottom w:val="0"/>
      <w:divBdr>
        <w:top w:val="none" w:sz="0" w:space="0" w:color="auto"/>
        <w:left w:val="none" w:sz="0" w:space="0" w:color="auto"/>
        <w:bottom w:val="none" w:sz="0" w:space="0" w:color="auto"/>
        <w:right w:val="none" w:sz="0" w:space="0" w:color="auto"/>
      </w:divBdr>
    </w:div>
    <w:div w:id="1392464051">
      <w:bodyDiv w:val="1"/>
      <w:marLeft w:val="0"/>
      <w:marRight w:val="0"/>
      <w:marTop w:val="0"/>
      <w:marBottom w:val="0"/>
      <w:divBdr>
        <w:top w:val="none" w:sz="0" w:space="0" w:color="auto"/>
        <w:left w:val="none" w:sz="0" w:space="0" w:color="auto"/>
        <w:bottom w:val="none" w:sz="0" w:space="0" w:color="auto"/>
        <w:right w:val="none" w:sz="0" w:space="0" w:color="auto"/>
      </w:divBdr>
    </w:div>
    <w:div w:id="1493444432">
      <w:bodyDiv w:val="1"/>
      <w:marLeft w:val="0"/>
      <w:marRight w:val="0"/>
      <w:marTop w:val="0"/>
      <w:marBottom w:val="0"/>
      <w:divBdr>
        <w:top w:val="none" w:sz="0" w:space="0" w:color="auto"/>
        <w:left w:val="none" w:sz="0" w:space="0" w:color="auto"/>
        <w:bottom w:val="none" w:sz="0" w:space="0" w:color="auto"/>
        <w:right w:val="none" w:sz="0" w:space="0" w:color="auto"/>
      </w:divBdr>
    </w:div>
    <w:div w:id="1570310015">
      <w:bodyDiv w:val="1"/>
      <w:marLeft w:val="0"/>
      <w:marRight w:val="0"/>
      <w:marTop w:val="0"/>
      <w:marBottom w:val="0"/>
      <w:divBdr>
        <w:top w:val="none" w:sz="0" w:space="0" w:color="auto"/>
        <w:left w:val="none" w:sz="0" w:space="0" w:color="auto"/>
        <w:bottom w:val="none" w:sz="0" w:space="0" w:color="auto"/>
        <w:right w:val="none" w:sz="0" w:space="0" w:color="auto"/>
      </w:divBdr>
    </w:div>
    <w:div w:id="1579360032">
      <w:bodyDiv w:val="1"/>
      <w:marLeft w:val="0"/>
      <w:marRight w:val="0"/>
      <w:marTop w:val="0"/>
      <w:marBottom w:val="0"/>
      <w:divBdr>
        <w:top w:val="none" w:sz="0" w:space="0" w:color="auto"/>
        <w:left w:val="none" w:sz="0" w:space="0" w:color="auto"/>
        <w:bottom w:val="none" w:sz="0" w:space="0" w:color="auto"/>
        <w:right w:val="none" w:sz="0" w:space="0" w:color="auto"/>
      </w:divBdr>
    </w:div>
    <w:div w:id="1603027285">
      <w:bodyDiv w:val="1"/>
      <w:marLeft w:val="0"/>
      <w:marRight w:val="0"/>
      <w:marTop w:val="0"/>
      <w:marBottom w:val="0"/>
      <w:divBdr>
        <w:top w:val="none" w:sz="0" w:space="0" w:color="auto"/>
        <w:left w:val="none" w:sz="0" w:space="0" w:color="auto"/>
        <w:bottom w:val="none" w:sz="0" w:space="0" w:color="auto"/>
        <w:right w:val="none" w:sz="0" w:space="0" w:color="auto"/>
      </w:divBdr>
    </w:div>
    <w:div w:id="1683242384">
      <w:bodyDiv w:val="1"/>
      <w:marLeft w:val="0"/>
      <w:marRight w:val="0"/>
      <w:marTop w:val="0"/>
      <w:marBottom w:val="0"/>
      <w:divBdr>
        <w:top w:val="none" w:sz="0" w:space="0" w:color="auto"/>
        <w:left w:val="none" w:sz="0" w:space="0" w:color="auto"/>
        <w:bottom w:val="none" w:sz="0" w:space="0" w:color="auto"/>
        <w:right w:val="none" w:sz="0" w:space="0" w:color="auto"/>
      </w:divBdr>
    </w:div>
    <w:div w:id="1709796024">
      <w:bodyDiv w:val="1"/>
      <w:marLeft w:val="0"/>
      <w:marRight w:val="0"/>
      <w:marTop w:val="0"/>
      <w:marBottom w:val="0"/>
      <w:divBdr>
        <w:top w:val="none" w:sz="0" w:space="0" w:color="auto"/>
        <w:left w:val="none" w:sz="0" w:space="0" w:color="auto"/>
        <w:bottom w:val="none" w:sz="0" w:space="0" w:color="auto"/>
        <w:right w:val="none" w:sz="0" w:space="0" w:color="auto"/>
      </w:divBdr>
      <w:divsChild>
        <w:div w:id="483164131">
          <w:marLeft w:val="0"/>
          <w:marRight w:val="0"/>
          <w:marTop w:val="0"/>
          <w:marBottom w:val="0"/>
          <w:divBdr>
            <w:top w:val="none" w:sz="0" w:space="0" w:color="auto"/>
            <w:left w:val="none" w:sz="0" w:space="0" w:color="auto"/>
            <w:bottom w:val="none" w:sz="0" w:space="0" w:color="auto"/>
            <w:right w:val="none" w:sz="0" w:space="0" w:color="auto"/>
          </w:divBdr>
          <w:divsChild>
            <w:div w:id="202801737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71143869">
          <w:marLeft w:val="0"/>
          <w:marRight w:val="0"/>
          <w:marTop w:val="0"/>
          <w:marBottom w:val="0"/>
          <w:divBdr>
            <w:top w:val="none" w:sz="0" w:space="0" w:color="auto"/>
            <w:left w:val="none" w:sz="0" w:space="0" w:color="auto"/>
            <w:bottom w:val="none" w:sz="0" w:space="0" w:color="auto"/>
            <w:right w:val="none" w:sz="0" w:space="0" w:color="auto"/>
          </w:divBdr>
          <w:divsChild>
            <w:div w:id="140787482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9733871">
          <w:marLeft w:val="0"/>
          <w:marRight w:val="0"/>
          <w:marTop w:val="0"/>
          <w:marBottom w:val="0"/>
          <w:divBdr>
            <w:top w:val="none" w:sz="0" w:space="0" w:color="auto"/>
            <w:left w:val="none" w:sz="0" w:space="0" w:color="auto"/>
            <w:bottom w:val="none" w:sz="0" w:space="0" w:color="auto"/>
            <w:right w:val="none" w:sz="0" w:space="0" w:color="auto"/>
          </w:divBdr>
          <w:divsChild>
            <w:div w:id="212526784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751192679">
      <w:bodyDiv w:val="1"/>
      <w:marLeft w:val="0"/>
      <w:marRight w:val="0"/>
      <w:marTop w:val="0"/>
      <w:marBottom w:val="0"/>
      <w:divBdr>
        <w:top w:val="none" w:sz="0" w:space="0" w:color="auto"/>
        <w:left w:val="none" w:sz="0" w:space="0" w:color="auto"/>
        <w:bottom w:val="none" w:sz="0" w:space="0" w:color="auto"/>
        <w:right w:val="none" w:sz="0" w:space="0" w:color="auto"/>
      </w:divBdr>
      <w:divsChild>
        <w:div w:id="2106683533">
          <w:marLeft w:val="0"/>
          <w:marRight w:val="0"/>
          <w:marTop w:val="0"/>
          <w:marBottom w:val="0"/>
          <w:divBdr>
            <w:top w:val="none" w:sz="0" w:space="0" w:color="auto"/>
            <w:left w:val="none" w:sz="0" w:space="0" w:color="auto"/>
            <w:bottom w:val="none" w:sz="0" w:space="0" w:color="auto"/>
            <w:right w:val="none" w:sz="0" w:space="0" w:color="auto"/>
          </w:divBdr>
          <w:divsChild>
            <w:div w:id="1329909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81720753">
          <w:marLeft w:val="0"/>
          <w:marRight w:val="0"/>
          <w:marTop w:val="0"/>
          <w:marBottom w:val="0"/>
          <w:divBdr>
            <w:top w:val="none" w:sz="0" w:space="0" w:color="auto"/>
            <w:left w:val="none" w:sz="0" w:space="0" w:color="auto"/>
            <w:bottom w:val="none" w:sz="0" w:space="0" w:color="auto"/>
            <w:right w:val="none" w:sz="0" w:space="0" w:color="auto"/>
          </w:divBdr>
          <w:divsChild>
            <w:div w:id="211335976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0247100">
          <w:marLeft w:val="0"/>
          <w:marRight w:val="0"/>
          <w:marTop w:val="0"/>
          <w:marBottom w:val="0"/>
          <w:divBdr>
            <w:top w:val="none" w:sz="0" w:space="0" w:color="auto"/>
            <w:left w:val="none" w:sz="0" w:space="0" w:color="auto"/>
            <w:bottom w:val="none" w:sz="0" w:space="0" w:color="auto"/>
            <w:right w:val="none" w:sz="0" w:space="0" w:color="auto"/>
          </w:divBdr>
          <w:divsChild>
            <w:div w:id="16050693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35156662">
          <w:marLeft w:val="0"/>
          <w:marRight w:val="0"/>
          <w:marTop w:val="0"/>
          <w:marBottom w:val="0"/>
          <w:divBdr>
            <w:top w:val="none" w:sz="0" w:space="0" w:color="auto"/>
            <w:left w:val="none" w:sz="0" w:space="0" w:color="auto"/>
            <w:bottom w:val="none" w:sz="0" w:space="0" w:color="auto"/>
            <w:right w:val="none" w:sz="0" w:space="0" w:color="auto"/>
          </w:divBdr>
          <w:divsChild>
            <w:div w:id="199579616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39893716">
          <w:marLeft w:val="0"/>
          <w:marRight w:val="0"/>
          <w:marTop w:val="0"/>
          <w:marBottom w:val="0"/>
          <w:divBdr>
            <w:top w:val="none" w:sz="0" w:space="0" w:color="auto"/>
            <w:left w:val="none" w:sz="0" w:space="0" w:color="auto"/>
            <w:bottom w:val="none" w:sz="0" w:space="0" w:color="auto"/>
            <w:right w:val="none" w:sz="0" w:space="0" w:color="auto"/>
          </w:divBdr>
          <w:divsChild>
            <w:div w:id="9328996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61569497">
          <w:marLeft w:val="0"/>
          <w:marRight w:val="0"/>
          <w:marTop w:val="0"/>
          <w:marBottom w:val="0"/>
          <w:divBdr>
            <w:top w:val="none" w:sz="0" w:space="0" w:color="auto"/>
            <w:left w:val="none" w:sz="0" w:space="0" w:color="auto"/>
            <w:bottom w:val="none" w:sz="0" w:space="0" w:color="auto"/>
            <w:right w:val="none" w:sz="0" w:space="0" w:color="auto"/>
          </w:divBdr>
          <w:divsChild>
            <w:div w:id="12363524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43815497">
          <w:marLeft w:val="0"/>
          <w:marRight w:val="0"/>
          <w:marTop w:val="0"/>
          <w:marBottom w:val="0"/>
          <w:divBdr>
            <w:top w:val="none" w:sz="0" w:space="0" w:color="auto"/>
            <w:left w:val="none" w:sz="0" w:space="0" w:color="auto"/>
            <w:bottom w:val="none" w:sz="0" w:space="0" w:color="auto"/>
            <w:right w:val="none" w:sz="0" w:space="0" w:color="auto"/>
          </w:divBdr>
          <w:divsChild>
            <w:div w:id="18271662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10544251">
          <w:marLeft w:val="0"/>
          <w:marRight w:val="0"/>
          <w:marTop w:val="0"/>
          <w:marBottom w:val="0"/>
          <w:divBdr>
            <w:top w:val="none" w:sz="0" w:space="0" w:color="auto"/>
            <w:left w:val="none" w:sz="0" w:space="0" w:color="auto"/>
            <w:bottom w:val="none" w:sz="0" w:space="0" w:color="auto"/>
            <w:right w:val="none" w:sz="0" w:space="0" w:color="auto"/>
          </w:divBdr>
          <w:divsChild>
            <w:div w:id="19844317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65827467">
      <w:bodyDiv w:val="1"/>
      <w:marLeft w:val="0"/>
      <w:marRight w:val="0"/>
      <w:marTop w:val="0"/>
      <w:marBottom w:val="0"/>
      <w:divBdr>
        <w:top w:val="none" w:sz="0" w:space="0" w:color="auto"/>
        <w:left w:val="none" w:sz="0" w:space="0" w:color="auto"/>
        <w:bottom w:val="none" w:sz="0" w:space="0" w:color="auto"/>
        <w:right w:val="none" w:sz="0" w:space="0" w:color="auto"/>
      </w:divBdr>
    </w:div>
    <w:div w:id="1866747914">
      <w:bodyDiv w:val="1"/>
      <w:marLeft w:val="0"/>
      <w:marRight w:val="0"/>
      <w:marTop w:val="0"/>
      <w:marBottom w:val="0"/>
      <w:divBdr>
        <w:top w:val="none" w:sz="0" w:space="0" w:color="auto"/>
        <w:left w:val="none" w:sz="0" w:space="0" w:color="auto"/>
        <w:bottom w:val="none" w:sz="0" w:space="0" w:color="auto"/>
        <w:right w:val="none" w:sz="0" w:space="0" w:color="auto"/>
      </w:divBdr>
    </w:div>
    <w:div w:id="1957131998">
      <w:bodyDiv w:val="1"/>
      <w:marLeft w:val="0"/>
      <w:marRight w:val="0"/>
      <w:marTop w:val="0"/>
      <w:marBottom w:val="0"/>
      <w:divBdr>
        <w:top w:val="none" w:sz="0" w:space="0" w:color="auto"/>
        <w:left w:val="none" w:sz="0" w:space="0" w:color="auto"/>
        <w:bottom w:val="none" w:sz="0" w:space="0" w:color="auto"/>
        <w:right w:val="none" w:sz="0" w:space="0" w:color="auto"/>
      </w:divBdr>
    </w:div>
    <w:div w:id="2006664265">
      <w:bodyDiv w:val="1"/>
      <w:marLeft w:val="0"/>
      <w:marRight w:val="0"/>
      <w:marTop w:val="0"/>
      <w:marBottom w:val="0"/>
      <w:divBdr>
        <w:top w:val="none" w:sz="0" w:space="0" w:color="auto"/>
        <w:left w:val="none" w:sz="0" w:space="0" w:color="auto"/>
        <w:bottom w:val="none" w:sz="0" w:space="0" w:color="auto"/>
        <w:right w:val="none" w:sz="0" w:space="0" w:color="auto"/>
      </w:divBdr>
    </w:div>
    <w:div w:id="2036150500">
      <w:bodyDiv w:val="1"/>
      <w:marLeft w:val="0"/>
      <w:marRight w:val="0"/>
      <w:marTop w:val="0"/>
      <w:marBottom w:val="0"/>
      <w:divBdr>
        <w:top w:val="none" w:sz="0" w:space="0" w:color="auto"/>
        <w:left w:val="none" w:sz="0" w:space="0" w:color="auto"/>
        <w:bottom w:val="none" w:sz="0" w:space="0" w:color="auto"/>
        <w:right w:val="none" w:sz="0" w:space="0" w:color="auto"/>
      </w:divBdr>
      <w:divsChild>
        <w:div w:id="2054499988">
          <w:marLeft w:val="0"/>
          <w:marRight w:val="0"/>
          <w:marTop w:val="0"/>
          <w:marBottom w:val="0"/>
          <w:divBdr>
            <w:top w:val="none" w:sz="0" w:space="0" w:color="auto"/>
            <w:left w:val="none" w:sz="0" w:space="0" w:color="auto"/>
            <w:bottom w:val="none" w:sz="0" w:space="0" w:color="auto"/>
            <w:right w:val="none" w:sz="0" w:space="0" w:color="auto"/>
          </w:divBdr>
        </w:div>
      </w:divsChild>
    </w:div>
    <w:div w:id="2086681205">
      <w:bodyDiv w:val="1"/>
      <w:marLeft w:val="0"/>
      <w:marRight w:val="0"/>
      <w:marTop w:val="0"/>
      <w:marBottom w:val="0"/>
      <w:divBdr>
        <w:top w:val="none" w:sz="0" w:space="0" w:color="auto"/>
        <w:left w:val="none" w:sz="0" w:space="0" w:color="auto"/>
        <w:bottom w:val="none" w:sz="0" w:space="0" w:color="auto"/>
        <w:right w:val="none" w:sz="0" w:space="0" w:color="auto"/>
      </w:divBdr>
    </w:div>
    <w:div w:id="212391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egislation.nsw.gov.au/view/html/inforce/current/act-1979-203" TargetMode="External"/><Relationship Id="rId18" Type="http://schemas.openxmlformats.org/officeDocument/2006/relationships/hyperlink" Target="https://www.environment.nsw.gov.au/topics/animals-and-plants/biodiversity/biodiversity-offsets-scheme/entry-requirements/biodiversity-values-map"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egislation.nsw.gov.au/view/html/inforce/current/act-1979-203" TargetMode="External"/><Relationship Id="rId17" Type="http://schemas.openxmlformats.org/officeDocument/2006/relationships/hyperlink" Target="https://www.legislation.nsw.gov.au/" TargetMode="External"/><Relationship Id="rId2" Type="http://schemas.openxmlformats.org/officeDocument/2006/relationships/numbering" Target="numbering.xml"/><Relationship Id="rId16" Type="http://schemas.openxmlformats.org/officeDocument/2006/relationships/hyperlink" Target="https://legislation.nsw.gov.au/view/html/inforce/current/act-1919-00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legislation.nsw.gov.au/view/html/inforce/current/act-1919-006"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legislation.nsw.gov.au/view/html/inforce/current/act-1900-025" TargetMode="Externa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K:\DAC\MultiMedia\415%20report%20template\2023\415%20Assessment%20Template%202023.1.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41D383FF8E4EFC9262009129B9003F"/>
        <w:category>
          <w:name w:val="General"/>
          <w:gallery w:val="placeholder"/>
        </w:category>
        <w:types>
          <w:type w:val="bbPlcHdr"/>
        </w:types>
        <w:behaviors>
          <w:behavior w:val="content"/>
        </w:behaviors>
        <w:guid w:val="{93D2C64B-2329-4F0D-A1B9-7DF201706F7C}"/>
      </w:docPartPr>
      <w:docPartBody>
        <w:p w:rsidR="001E1EDF" w:rsidRDefault="00100E74" w:rsidP="00100E74">
          <w:pPr>
            <w:pStyle w:val="8441D383FF8E4EFC9262009129B9003F"/>
          </w:pPr>
          <w:r>
            <w:rPr>
              <w:rStyle w:val="PlaceholderText"/>
            </w:rPr>
            <w:t>Click here to enter a date.</w:t>
          </w:r>
        </w:p>
      </w:docPartBody>
    </w:docPart>
    <w:docPart>
      <w:docPartPr>
        <w:name w:val="BC2ACF8978074CB8BD776CF87590B4E2"/>
        <w:category>
          <w:name w:val="General"/>
          <w:gallery w:val="placeholder"/>
        </w:category>
        <w:types>
          <w:type w:val="bbPlcHdr"/>
        </w:types>
        <w:behaviors>
          <w:behavior w:val="content"/>
        </w:behaviors>
        <w:guid w:val="{B9AD9F56-D0C0-469F-82EA-AE8F833AE2A3}"/>
      </w:docPartPr>
      <w:docPartBody>
        <w:p w:rsidR="001E1EDF" w:rsidRDefault="00100E74" w:rsidP="00100E74">
          <w:pPr>
            <w:pStyle w:val="BC2ACF8978074CB8BD776CF87590B4E2"/>
          </w:pPr>
          <w:r w:rsidRPr="004748F4">
            <w:rPr>
              <w:rStyle w:val="PlaceholderText"/>
            </w:rPr>
            <w:t>Choose an item.</w:t>
          </w:r>
        </w:p>
      </w:docPartBody>
    </w:docPart>
    <w:docPart>
      <w:docPartPr>
        <w:name w:val="1CCBBA6072E148848590885C20656814"/>
        <w:category>
          <w:name w:val="General"/>
          <w:gallery w:val="placeholder"/>
        </w:category>
        <w:types>
          <w:type w:val="bbPlcHdr"/>
        </w:types>
        <w:behaviors>
          <w:behavior w:val="content"/>
        </w:behaviors>
        <w:guid w:val="{DF42E6E4-E14D-483A-B014-8670A014C776}"/>
      </w:docPartPr>
      <w:docPartBody>
        <w:p w:rsidR="001E1EDF" w:rsidRDefault="00100E74" w:rsidP="00100E74">
          <w:pPr>
            <w:pStyle w:val="1CCBBA6072E148848590885C20656814"/>
          </w:pPr>
          <w:r>
            <w:rPr>
              <w:rStyle w:val="PlaceholderText"/>
            </w:rPr>
            <w:t>Click here to enter a date.</w:t>
          </w:r>
        </w:p>
      </w:docPartBody>
    </w:docPart>
    <w:docPart>
      <w:docPartPr>
        <w:name w:val="674683FF208340C68D43B2DAF93D7F0D"/>
        <w:category>
          <w:name w:val="General"/>
          <w:gallery w:val="placeholder"/>
        </w:category>
        <w:types>
          <w:type w:val="bbPlcHdr"/>
        </w:types>
        <w:behaviors>
          <w:behavior w:val="content"/>
        </w:behaviors>
        <w:guid w:val="{EADD420F-A5DE-4026-8401-3A4DD01AAD4E}"/>
      </w:docPartPr>
      <w:docPartBody>
        <w:p w:rsidR="001E1EDF" w:rsidRDefault="00100E74" w:rsidP="00100E74">
          <w:pPr>
            <w:pStyle w:val="674683FF208340C68D43B2DAF93D7F0D"/>
          </w:pPr>
          <w:r w:rsidRPr="004748F4">
            <w:rPr>
              <w:rStyle w:val="PlaceholderText"/>
            </w:rPr>
            <w:t>Choose an item.</w:t>
          </w:r>
        </w:p>
      </w:docPartBody>
    </w:docPart>
    <w:docPart>
      <w:docPartPr>
        <w:name w:val="77E94057760D47D68F1BD336E0F8220B"/>
        <w:category>
          <w:name w:val="General"/>
          <w:gallery w:val="placeholder"/>
        </w:category>
        <w:types>
          <w:type w:val="bbPlcHdr"/>
        </w:types>
        <w:behaviors>
          <w:behavior w:val="content"/>
        </w:behaviors>
        <w:guid w:val="{EAE40EE1-63C7-425D-93CB-08EAC3EE21CA}"/>
      </w:docPartPr>
      <w:docPartBody>
        <w:p w:rsidR="001E1EDF" w:rsidRDefault="00100E74" w:rsidP="00100E74">
          <w:pPr>
            <w:pStyle w:val="77E94057760D47D68F1BD336E0F8220B"/>
          </w:pPr>
          <w:r w:rsidRPr="004748F4">
            <w:rPr>
              <w:rStyle w:val="PlaceholderText"/>
            </w:rPr>
            <w:t>Choose an item.</w:t>
          </w:r>
        </w:p>
      </w:docPartBody>
    </w:docPart>
    <w:docPart>
      <w:docPartPr>
        <w:name w:val="D50DBBA66563452A89354B07146148DE"/>
        <w:category>
          <w:name w:val="General"/>
          <w:gallery w:val="placeholder"/>
        </w:category>
        <w:types>
          <w:type w:val="bbPlcHdr"/>
        </w:types>
        <w:behaviors>
          <w:behavior w:val="content"/>
        </w:behaviors>
        <w:guid w:val="{D25BC361-C24C-4C6E-8717-2DE7CBBA0ECA}"/>
      </w:docPartPr>
      <w:docPartBody>
        <w:p w:rsidR="001E1EDF" w:rsidRDefault="00100E74" w:rsidP="00100E74">
          <w:pPr>
            <w:pStyle w:val="D50DBBA66563452A89354B07146148DE"/>
          </w:pPr>
          <w:r w:rsidRPr="004748F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Univers Condensed">
    <w:panose1 w:val="020B0606020202060204"/>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E74"/>
    <w:rsid w:val="000B10C4"/>
    <w:rsid w:val="00100E74"/>
    <w:rsid w:val="001E1EDF"/>
    <w:rsid w:val="002F3AF5"/>
    <w:rsid w:val="0036710E"/>
    <w:rsid w:val="00865F53"/>
    <w:rsid w:val="00880581"/>
    <w:rsid w:val="0091492B"/>
    <w:rsid w:val="00934D51"/>
    <w:rsid w:val="00977EE1"/>
    <w:rsid w:val="00A9568F"/>
    <w:rsid w:val="00BE2594"/>
    <w:rsid w:val="00C12088"/>
    <w:rsid w:val="00D73B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492B"/>
    <w:rPr>
      <w:color w:val="808080"/>
    </w:rPr>
  </w:style>
  <w:style w:type="paragraph" w:customStyle="1" w:styleId="8441D383FF8E4EFC9262009129B9003F">
    <w:name w:val="8441D383FF8E4EFC9262009129B9003F"/>
    <w:rsid w:val="00100E74"/>
  </w:style>
  <w:style w:type="paragraph" w:customStyle="1" w:styleId="BC2ACF8978074CB8BD776CF87590B4E2">
    <w:name w:val="BC2ACF8978074CB8BD776CF87590B4E2"/>
    <w:rsid w:val="00100E74"/>
  </w:style>
  <w:style w:type="paragraph" w:customStyle="1" w:styleId="1CCBBA6072E148848590885C20656814">
    <w:name w:val="1CCBBA6072E148848590885C20656814"/>
    <w:rsid w:val="00100E74"/>
  </w:style>
  <w:style w:type="paragraph" w:customStyle="1" w:styleId="674683FF208340C68D43B2DAF93D7F0D">
    <w:name w:val="674683FF208340C68D43B2DAF93D7F0D"/>
    <w:rsid w:val="00100E74"/>
  </w:style>
  <w:style w:type="paragraph" w:customStyle="1" w:styleId="77E94057760D47D68F1BD336E0F8220B">
    <w:name w:val="77E94057760D47D68F1BD336E0F8220B"/>
    <w:rsid w:val="00100E74"/>
  </w:style>
  <w:style w:type="paragraph" w:customStyle="1" w:styleId="D50DBBA66563452A89354B07146148DE">
    <w:name w:val="D50DBBA66563452A89354B07146148DE"/>
    <w:rsid w:val="00100E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6F1ED-FF18-471D-A04F-324CCC644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415 Assessment Template 2023.1</Template>
  <TotalTime>139</TotalTime>
  <Pages>19</Pages>
  <Words>8346</Words>
  <Characters>46177</Characters>
  <Application>Microsoft Office Word</Application>
  <DocSecurity>0</DocSecurity>
  <Lines>982</Lines>
  <Paragraphs>567</Paragraphs>
  <ScaleCrop>false</ScaleCrop>
  <HeadingPairs>
    <vt:vector size="2" baseType="variant">
      <vt:variant>
        <vt:lpstr>Title</vt:lpstr>
      </vt:variant>
      <vt:variant>
        <vt:i4>1</vt:i4>
      </vt:variant>
    </vt:vector>
  </HeadingPairs>
  <TitlesOfParts>
    <vt:vector size="1" baseType="lpstr">
      <vt:lpstr>Preliminary Assessment Report</vt:lpstr>
    </vt:vector>
  </TitlesOfParts>
  <Company>Wollongong City Council</Company>
  <LinksUpToDate>false</LinksUpToDate>
  <CharactersWithSpaces>53956</CharactersWithSpaces>
  <SharedDoc>false</SharedDoc>
  <HLinks>
    <vt:vector size="114" baseType="variant">
      <vt:variant>
        <vt:i4>6291576</vt:i4>
      </vt:variant>
      <vt:variant>
        <vt:i4>69</vt:i4>
      </vt:variant>
      <vt:variant>
        <vt:i4>0</vt:i4>
      </vt:variant>
      <vt:variant>
        <vt:i4>5</vt:i4>
      </vt:variant>
      <vt:variant>
        <vt:lpwstr>http://www.wollongong.nsw.gov.au/council/governance/Pages/policies.aspx</vt:lpwstr>
      </vt:variant>
      <vt:variant>
        <vt:lpwstr/>
      </vt:variant>
      <vt:variant>
        <vt:i4>6291576</vt:i4>
      </vt:variant>
      <vt:variant>
        <vt:i4>66</vt:i4>
      </vt:variant>
      <vt:variant>
        <vt:i4>0</vt:i4>
      </vt:variant>
      <vt:variant>
        <vt:i4>5</vt:i4>
      </vt:variant>
      <vt:variant>
        <vt:lpwstr>http://www.wollongong.nsw.gov.au/council/governance/Pages/policies.aspx</vt:lpwstr>
      </vt:variant>
      <vt:variant>
        <vt:lpwstr/>
      </vt:variant>
      <vt:variant>
        <vt:i4>6553639</vt:i4>
      </vt:variant>
      <vt:variant>
        <vt:i4>63</vt:i4>
      </vt:variant>
      <vt:variant>
        <vt:i4>0</vt:i4>
      </vt:variant>
      <vt:variant>
        <vt:i4>5</vt:i4>
      </vt:variant>
      <vt:variant>
        <vt:lpwstr>http://www.olgr.nsw.gov.au/</vt:lpwstr>
      </vt:variant>
      <vt:variant>
        <vt:lpwstr/>
      </vt:variant>
      <vt:variant>
        <vt:i4>5898320</vt:i4>
      </vt:variant>
      <vt:variant>
        <vt:i4>57</vt:i4>
      </vt:variant>
      <vt:variant>
        <vt:i4>0</vt:i4>
      </vt:variant>
      <vt:variant>
        <vt:i4>5</vt:i4>
      </vt:variant>
      <vt:variant>
        <vt:lpwstr>http://www.planning.nsw.gov.au/PlansforAction/Coastalprotection/AdaptingtoSeaLevelRise/tabid/177/language/en-AU/Default.aspx</vt:lpwstr>
      </vt:variant>
      <vt:variant>
        <vt:lpwstr/>
      </vt:variant>
      <vt:variant>
        <vt:i4>5898320</vt:i4>
      </vt:variant>
      <vt:variant>
        <vt:i4>54</vt:i4>
      </vt:variant>
      <vt:variant>
        <vt:i4>0</vt:i4>
      </vt:variant>
      <vt:variant>
        <vt:i4>5</vt:i4>
      </vt:variant>
      <vt:variant>
        <vt:lpwstr>http://www.planning.nsw.gov.au/PlansforAction/Coastalprotection/AdaptingtoSeaLevelRise/tabid/177/language/en-AU/Default.aspx</vt:lpwstr>
      </vt:variant>
      <vt:variant>
        <vt:lpwstr/>
      </vt:variant>
      <vt:variant>
        <vt:i4>655452</vt:i4>
      </vt:variant>
      <vt:variant>
        <vt:i4>51</vt:i4>
      </vt:variant>
      <vt:variant>
        <vt:i4>0</vt:i4>
      </vt:variant>
      <vt:variant>
        <vt:i4>5</vt:i4>
      </vt:variant>
      <vt:variant>
        <vt:lpwstr>http://www.legislation.nsw.gov.au/maintop/scanact/inforce/NONE/0</vt:lpwstr>
      </vt:variant>
      <vt:variant>
        <vt:lpwstr/>
      </vt:variant>
      <vt:variant>
        <vt:i4>655452</vt:i4>
      </vt:variant>
      <vt:variant>
        <vt:i4>48</vt:i4>
      </vt:variant>
      <vt:variant>
        <vt:i4>0</vt:i4>
      </vt:variant>
      <vt:variant>
        <vt:i4>5</vt:i4>
      </vt:variant>
      <vt:variant>
        <vt:lpwstr>http://www.legislation.nsw.gov.au/maintop/scanact/inforce/NONE/0</vt:lpwstr>
      </vt:variant>
      <vt:variant>
        <vt:lpwstr/>
      </vt:variant>
      <vt:variant>
        <vt:i4>655452</vt:i4>
      </vt:variant>
      <vt:variant>
        <vt:i4>45</vt:i4>
      </vt:variant>
      <vt:variant>
        <vt:i4>0</vt:i4>
      </vt:variant>
      <vt:variant>
        <vt:i4>5</vt:i4>
      </vt:variant>
      <vt:variant>
        <vt:lpwstr>http://www.legislation.nsw.gov.au/maintop/scanact/inforce/NONE/0</vt:lpwstr>
      </vt:variant>
      <vt:variant>
        <vt:lpwstr/>
      </vt:variant>
      <vt:variant>
        <vt:i4>655452</vt:i4>
      </vt:variant>
      <vt:variant>
        <vt:i4>42</vt:i4>
      </vt:variant>
      <vt:variant>
        <vt:i4>0</vt:i4>
      </vt:variant>
      <vt:variant>
        <vt:i4>5</vt:i4>
      </vt:variant>
      <vt:variant>
        <vt:lpwstr>http://www.legislation.nsw.gov.au/maintop/scanact/inforce/NONE/0</vt:lpwstr>
      </vt:variant>
      <vt:variant>
        <vt:lpwstr/>
      </vt:variant>
      <vt:variant>
        <vt:i4>655452</vt:i4>
      </vt:variant>
      <vt:variant>
        <vt:i4>39</vt:i4>
      </vt:variant>
      <vt:variant>
        <vt:i4>0</vt:i4>
      </vt:variant>
      <vt:variant>
        <vt:i4>5</vt:i4>
      </vt:variant>
      <vt:variant>
        <vt:lpwstr>http://www.legislation.nsw.gov.au/maintop/scanact/inforce/NONE/0</vt:lpwstr>
      </vt:variant>
      <vt:variant>
        <vt:lpwstr/>
      </vt:variant>
      <vt:variant>
        <vt:i4>655452</vt:i4>
      </vt:variant>
      <vt:variant>
        <vt:i4>36</vt:i4>
      </vt:variant>
      <vt:variant>
        <vt:i4>0</vt:i4>
      </vt:variant>
      <vt:variant>
        <vt:i4>5</vt:i4>
      </vt:variant>
      <vt:variant>
        <vt:lpwstr>http://www.legislation.nsw.gov.au/maintop/scanact/inforce/NONE/0</vt:lpwstr>
      </vt:variant>
      <vt:variant>
        <vt:lpwstr/>
      </vt:variant>
      <vt:variant>
        <vt:i4>655452</vt:i4>
      </vt:variant>
      <vt:variant>
        <vt:i4>33</vt:i4>
      </vt:variant>
      <vt:variant>
        <vt:i4>0</vt:i4>
      </vt:variant>
      <vt:variant>
        <vt:i4>5</vt:i4>
      </vt:variant>
      <vt:variant>
        <vt:lpwstr>http://www.legislation.nsw.gov.au/maintop/scanact/inforce/NONE/0</vt:lpwstr>
      </vt:variant>
      <vt:variant>
        <vt:lpwstr/>
      </vt:variant>
      <vt:variant>
        <vt:i4>655452</vt:i4>
      </vt:variant>
      <vt:variant>
        <vt:i4>30</vt:i4>
      </vt:variant>
      <vt:variant>
        <vt:i4>0</vt:i4>
      </vt:variant>
      <vt:variant>
        <vt:i4>5</vt:i4>
      </vt:variant>
      <vt:variant>
        <vt:lpwstr>http://www.legislation.nsw.gov.au/maintop/scanact/inforce/NONE/0</vt:lpwstr>
      </vt:variant>
      <vt:variant>
        <vt:lpwstr/>
      </vt:variant>
      <vt:variant>
        <vt:i4>655452</vt:i4>
      </vt:variant>
      <vt:variant>
        <vt:i4>27</vt:i4>
      </vt:variant>
      <vt:variant>
        <vt:i4>0</vt:i4>
      </vt:variant>
      <vt:variant>
        <vt:i4>5</vt:i4>
      </vt:variant>
      <vt:variant>
        <vt:lpwstr>http://www.legislation.nsw.gov.au/maintop/scanact/inforce/NONE/0</vt:lpwstr>
      </vt:variant>
      <vt:variant>
        <vt:lpwstr/>
      </vt:variant>
      <vt:variant>
        <vt:i4>655452</vt:i4>
      </vt:variant>
      <vt:variant>
        <vt:i4>24</vt:i4>
      </vt:variant>
      <vt:variant>
        <vt:i4>0</vt:i4>
      </vt:variant>
      <vt:variant>
        <vt:i4>5</vt:i4>
      </vt:variant>
      <vt:variant>
        <vt:lpwstr>http://www.legislation.nsw.gov.au/maintop/scanact/inforce/NONE/0</vt:lpwstr>
      </vt:variant>
      <vt:variant>
        <vt:lpwstr/>
      </vt:variant>
      <vt:variant>
        <vt:i4>655452</vt:i4>
      </vt:variant>
      <vt:variant>
        <vt:i4>21</vt:i4>
      </vt:variant>
      <vt:variant>
        <vt:i4>0</vt:i4>
      </vt:variant>
      <vt:variant>
        <vt:i4>5</vt:i4>
      </vt:variant>
      <vt:variant>
        <vt:lpwstr>http://www.legislation.nsw.gov.au/maintop/scanact/inforce/NONE/0</vt:lpwstr>
      </vt:variant>
      <vt:variant>
        <vt:lpwstr/>
      </vt:variant>
      <vt:variant>
        <vt:i4>655452</vt:i4>
      </vt:variant>
      <vt:variant>
        <vt:i4>18</vt:i4>
      </vt:variant>
      <vt:variant>
        <vt:i4>0</vt:i4>
      </vt:variant>
      <vt:variant>
        <vt:i4>5</vt:i4>
      </vt:variant>
      <vt:variant>
        <vt:lpwstr>http://www.legislation.nsw.gov.au/maintop/scanact/inforce/NONE/0</vt:lpwstr>
      </vt:variant>
      <vt:variant>
        <vt:lpwstr/>
      </vt:variant>
      <vt:variant>
        <vt:i4>655452</vt:i4>
      </vt:variant>
      <vt:variant>
        <vt:i4>15</vt:i4>
      </vt:variant>
      <vt:variant>
        <vt:i4>0</vt:i4>
      </vt:variant>
      <vt:variant>
        <vt:i4>5</vt:i4>
      </vt:variant>
      <vt:variant>
        <vt:lpwstr>http://www.legislation.nsw.gov.au/maintop/scanact/inforce/NONE/0</vt:lpwstr>
      </vt:variant>
      <vt:variant>
        <vt:lpwstr/>
      </vt:variant>
      <vt:variant>
        <vt:i4>655452</vt:i4>
      </vt:variant>
      <vt:variant>
        <vt:i4>12</vt:i4>
      </vt:variant>
      <vt:variant>
        <vt:i4>0</vt:i4>
      </vt:variant>
      <vt:variant>
        <vt:i4>5</vt:i4>
      </vt:variant>
      <vt:variant>
        <vt:lpwstr>http://www.legislation.nsw.gov.au/maintop/scanact/inforce/NONE/0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Preliminary Assessment Report</dc:title>
  <dc:creator>Brad Harris</dc:creator>
  <cp:lastModifiedBy>Pier Panozzo</cp:lastModifiedBy>
  <cp:revision>32</cp:revision>
  <cp:lastPrinted>2015-06-01T05:05:00Z</cp:lastPrinted>
  <dcterms:created xsi:type="dcterms:W3CDTF">2023-09-07T04:53:00Z</dcterms:created>
  <dcterms:modified xsi:type="dcterms:W3CDTF">2023-09-12T05:31:00Z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ewDoc">
    <vt:bool>false</vt:bool>
  </property>
  <property fmtid="{D5CDD505-2E9C-101B-9397-08002B2CF9AE}" pid="3" name="CC">
    <vt:bool>true</vt:bool>
  </property>
  <property fmtid="{D5CDD505-2E9C-101B-9397-08002B2CF9AE}" pid="4" name="Residential">
    <vt:bool>false</vt:bool>
  </property>
  <property fmtid="{D5CDD505-2E9C-101B-9397-08002B2CF9AE}" pid="5" name="Industrial">
    <vt:bool>false</vt:bool>
  </property>
  <property fmtid="{D5CDD505-2E9C-101B-9397-08002B2CF9AE}" pid="6" name="MixedUse">
    <vt:bool>false</vt:bool>
  </property>
  <property fmtid="{D5CDD505-2E9C-101B-9397-08002B2CF9AE}" pid="7" name="Escarpment">
    <vt:bool>false</vt:bool>
  </property>
  <property fmtid="{D5CDD505-2E9C-101B-9397-08002B2CF9AE}" pid="8" name="Business">
    <vt:bool>false</vt:bool>
  </property>
  <property fmtid="{D5CDD505-2E9C-101B-9397-08002B2CF9AE}" pid="9" name="Dwellings">
    <vt:bool>false</vt:bool>
  </property>
  <property fmtid="{D5CDD505-2E9C-101B-9397-08002B2CF9AE}" pid="10" name="Subdivision">
    <vt:bool>false</vt:bool>
  </property>
  <property fmtid="{D5CDD505-2E9C-101B-9397-08002B2CF9AE}" pid="11" name="RFB">
    <vt:bool>false</vt:bool>
  </property>
  <property fmtid="{D5CDD505-2E9C-101B-9397-08002B2CF9AE}" pid="12" name="ResSubdivision">
    <vt:bool>false</vt:bool>
  </property>
  <property fmtid="{D5CDD505-2E9C-101B-9397-08002B2CF9AE}" pid="13" name="Rural">
    <vt:bool>false</vt:bool>
  </property>
  <property fmtid="{D5CDD505-2E9C-101B-9397-08002B2CF9AE}" pid="14" name="CW">
    <vt:bool>false</vt:bool>
  </property>
  <property fmtid="{D5CDD505-2E9C-101B-9397-08002B2CF9AE}" pid="15" name="Other">
    <vt:bool>true</vt:bool>
  </property>
  <property fmtid="{D5CDD505-2E9C-101B-9397-08002B2CF9AE}" pid="16" name="Deferred">
    <vt:bool>false</vt:bool>
  </property>
  <property fmtid="{D5CDD505-2E9C-101B-9397-08002B2CF9AE}" pid="17" name="General">
    <vt:bool>false</vt:bool>
  </property>
  <property fmtid="{D5CDD505-2E9C-101B-9397-08002B2CF9AE}" pid="18" name="AttachedMultidwelling">
    <vt:bool>false</vt:bool>
  </property>
  <property fmtid="{D5CDD505-2E9C-101B-9397-08002B2CF9AE}" pid="19" name="Event">
    <vt:bool>false</vt:bool>
  </property>
  <property fmtid="{D5CDD505-2E9C-101B-9397-08002B2CF9AE}" pid="20" name="HPTRIM_Ignore">
    <vt:lpwstr>YES</vt:lpwstr>
  </property>
</Properties>
</file>